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A41" w:rsidRDefault="000B2A41" w:rsidP="000B2A41">
      <w:pPr>
        <w:spacing w:after="0" w:line="240" w:lineRule="auto"/>
        <w:ind w:right="-684"/>
        <w:rPr>
          <w:rFonts w:ascii="Times New Roman" w:hAnsi="Times New Roman" w:cs="Times New Roman"/>
          <w:b/>
          <w:color w:val="FF0000"/>
          <w:sz w:val="36"/>
          <w:szCs w:val="36"/>
        </w:rPr>
      </w:pPr>
      <w:bookmarkStart w:id="0" w:name="_GoBack"/>
      <w:r>
        <w:rPr>
          <w:noProof/>
        </w:rPr>
        <w:drawing>
          <wp:inline distT="0" distB="0" distL="0" distR="0" wp14:anchorId="63D79E3D" wp14:editId="61DE6F76">
            <wp:extent cx="3509010" cy="1250551"/>
            <wp:effectExtent l="0" t="0" r="0" b="6985"/>
            <wp:docPr id="5" name="Picture 5" descr="Image result for export contro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xport control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9010" cy="1250551"/>
                    </a:xfrm>
                    <a:prstGeom prst="rect">
                      <a:avLst/>
                    </a:prstGeom>
                    <a:noFill/>
                    <a:ln>
                      <a:noFill/>
                    </a:ln>
                  </pic:spPr>
                </pic:pic>
              </a:graphicData>
            </a:graphic>
          </wp:inline>
        </w:drawing>
      </w:r>
      <w:r w:rsidRPr="00F23F9C">
        <w:rPr>
          <w:rFonts w:ascii="Times New Roman" w:hAnsi="Times New Roman" w:cs="Times New Roman"/>
          <w:b/>
          <w:noProof/>
          <w:sz w:val="36"/>
          <w:szCs w:val="36"/>
        </w:rPr>
        <w:drawing>
          <wp:anchor distT="182880" distB="182880" distL="114300" distR="114300" simplePos="0" relativeHeight="251659264" behindDoc="0" locked="0" layoutInCell="1" allowOverlap="1" wp14:anchorId="2D66F1E3" wp14:editId="615A5A25">
            <wp:simplePos x="0" y="0"/>
            <wp:positionH relativeFrom="margin">
              <wp:align>right</wp:align>
            </wp:positionH>
            <wp:positionV relativeFrom="paragraph">
              <wp:posOffset>19050</wp:posOffset>
            </wp:positionV>
            <wp:extent cx="2943860" cy="2084070"/>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laceholder_icon.svg[2].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2943860" cy="2084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0"/>
    <w:p w:rsidR="000B2A41" w:rsidRPr="00AB0FDE" w:rsidRDefault="000B2A41" w:rsidP="000B2A41">
      <w:pPr>
        <w:spacing w:after="0" w:line="240" w:lineRule="auto"/>
        <w:ind w:right="-684"/>
        <w:rPr>
          <w:rFonts w:ascii="Times New Roman" w:hAnsi="Times New Roman" w:cs="Times New Roman"/>
          <w:b/>
          <w:color w:val="FF0000"/>
          <w:sz w:val="44"/>
          <w:szCs w:val="44"/>
          <w:u w:val="single"/>
        </w:rPr>
      </w:pPr>
    </w:p>
    <w:p w:rsidR="000B2A41" w:rsidRPr="00F23F9C" w:rsidRDefault="000B2A41" w:rsidP="000B2A41">
      <w:pPr>
        <w:pStyle w:val="Subtitle"/>
        <w:pBdr>
          <w:bottom w:val="single" w:sz="12" w:space="1" w:color="auto"/>
        </w:pBdr>
        <w:rPr>
          <w:rFonts w:ascii="Times New Roman" w:hAnsi="Times New Roman" w:cs="Times New Roman"/>
          <w:b w:val="0"/>
          <w:color w:val="FF0000"/>
          <w:sz w:val="36"/>
          <w:szCs w:val="36"/>
        </w:rPr>
      </w:pPr>
      <w:r w:rsidRPr="00F23F9C">
        <w:rPr>
          <w:rFonts w:ascii="Times New Roman" w:hAnsi="Times New Roman" w:cs="Times New Roman"/>
          <w:color w:val="FF0000"/>
          <w:sz w:val="36"/>
          <w:szCs w:val="36"/>
        </w:rPr>
        <w:t>NEWS AND UPDATES</w:t>
      </w:r>
    </w:p>
    <w:p w:rsidR="000B2A41" w:rsidRPr="00F23F9C" w:rsidRDefault="000B2A41" w:rsidP="000B2A41">
      <w:pPr>
        <w:pStyle w:val="Heading1"/>
        <w:rPr>
          <w:rFonts w:ascii="Times New Roman" w:hAnsi="Times New Roman"/>
          <w:color w:val="000000" w:themeColor="text1"/>
          <w:sz w:val="18"/>
          <w:szCs w:val="18"/>
        </w:rPr>
      </w:pPr>
      <w:r w:rsidRPr="00AD5D8C">
        <w:rPr>
          <w:rFonts w:ascii="Times New Roman" w:hAnsi="Times New Roman"/>
          <w:color w:val="000000" w:themeColor="text1"/>
          <w:sz w:val="24"/>
          <w:szCs w:val="24"/>
          <w:u w:val="single"/>
        </w:rPr>
        <w:t>US Sanctions on Huawei May Fuel China's Plan for Its Own Tech.</w:t>
      </w:r>
      <w:r w:rsidRPr="00F23F9C">
        <w:rPr>
          <w:rFonts w:ascii="Times New Roman" w:hAnsi="Times New Roman"/>
          <w:color w:val="000000" w:themeColor="text1"/>
          <w:sz w:val="24"/>
          <w:szCs w:val="24"/>
        </w:rPr>
        <w:t xml:space="preserve"> </w:t>
      </w:r>
      <w:r w:rsidRPr="00F23F9C">
        <w:rPr>
          <w:rStyle w:val="maintext"/>
          <w:rFonts w:ascii="Times New Roman" w:hAnsi="Times New Roman"/>
          <w:color w:val="000000" w:themeColor="text1"/>
          <w:sz w:val="18"/>
          <w:szCs w:val="18"/>
        </w:rPr>
        <w:t xml:space="preserve">(Source: </w:t>
      </w:r>
      <w:hyperlink r:id="rId9" w:tgtFrame="_blank" w:history="1">
        <w:r w:rsidRPr="00F23F9C">
          <w:rPr>
            <w:rStyle w:val="Hyperlink"/>
            <w:rFonts w:ascii="Times New Roman" w:hAnsi="Times New Roman"/>
            <w:color w:val="000000" w:themeColor="text1"/>
            <w:sz w:val="18"/>
            <w:szCs w:val="18"/>
          </w:rPr>
          <w:t>Wired</w:t>
        </w:r>
      </w:hyperlink>
      <w:r w:rsidRPr="00F23F9C">
        <w:rPr>
          <w:rStyle w:val="maintext"/>
          <w:rFonts w:ascii="Times New Roman" w:hAnsi="Times New Roman"/>
          <w:color w:val="000000" w:themeColor="text1"/>
          <w:sz w:val="18"/>
          <w:szCs w:val="18"/>
        </w:rPr>
        <w:t>, 28 May 2019.)</w:t>
      </w:r>
    </w:p>
    <w:p w:rsidR="000B2A41" w:rsidRPr="00F23F9C" w:rsidRDefault="000B2A41" w:rsidP="000B2A41">
      <w:pPr>
        <w:rPr>
          <w:rFonts w:ascii="Times New Roman" w:hAnsi="Times New Roman" w:cs="Times New Roman"/>
        </w:rPr>
      </w:pPr>
    </w:p>
    <w:p w:rsidR="000B2A41" w:rsidRPr="00F23F9C" w:rsidRDefault="000B2A41" w:rsidP="000B2A41">
      <w:pPr>
        <w:rPr>
          <w:rFonts w:ascii="Times New Roman" w:hAnsi="Times New Roman" w:cs="Times New Roman"/>
          <w:sz w:val="20"/>
          <w:szCs w:val="20"/>
        </w:rPr>
      </w:pPr>
      <w:r w:rsidRPr="00F23F9C">
        <w:rPr>
          <w:rFonts w:ascii="Times New Roman" w:hAnsi="Times New Roman" w:cs="Times New Roman"/>
          <w:sz w:val="20"/>
          <w:szCs w:val="20"/>
        </w:rPr>
        <w:t xml:space="preserve">Made in China—three words often associated with cheap quality. Four years ago, the Chinese government repurposed the phrase as the name of a new industrial strategy intended to propel homegrown companies into more advanced markets, and to make them less reliant on overseas components. This month, </w:t>
      </w:r>
      <w:hyperlink r:id="rId10" w:history="1">
        <w:r w:rsidRPr="00F23F9C">
          <w:rPr>
            <w:rStyle w:val="Hyperlink"/>
            <w:rFonts w:ascii="Times New Roman" w:hAnsi="Times New Roman"/>
            <w:sz w:val="20"/>
            <w:szCs w:val="20"/>
          </w:rPr>
          <w:t>tough new US sanctions</w:t>
        </w:r>
      </w:hyperlink>
      <w:r w:rsidRPr="00F23F9C">
        <w:rPr>
          <w:rFonts w:ascii="Times New Roman" w:hAnsi="Times New Roman" w:cs="Times New Roman"/>
          <w:sz w:val="20"/>
          <w:szCs w:val="20"/>
        </w:rPr>
        <w:t xml:space="preserve"> on China’s Huawei, the world’s second-largest phone maker, made those ambitions more urgent….</w:t>
      </w:r>
    </w:p>
    <w:p w:rsidR="000B2A41" w:rsidRPr="00AD5D8C" w:rsidRDefault="000B2A41" w:rsidP="000B2A41">
      <w:pPr>
        <w:pStyle w:val="NormalWeb"/>
        <w:spacing w:before="0" w:beforeAutospacing="0" w:after="0" w:afterAutospacing="0"/>
        <w:rPr>
          <w:b/>
          <w:sz w:val="20"/>
          <w:szCs w:val="20"/>
        </w:rPr>
      </w:pPr>
      <w:r w:rsidRPr="00AD5D8C">
        <w:rPr>
          <w:b/>
          <w:sz w:val="20"/>
          <w:szCs w:val="20"/>
        </w:rPr>
        <w:t>“They built on Western technology</w:t>
      </w:r>
    </w:p>
    <w:p w:rsidR="000B2A41" w:rsidRPr="00AD5D8C" w:rsidRDefault="000B2A41" w:rsidP="000B2A41">
      <w:pPr>
        <w:pStyle w:val="NormalWeb"/>
        <w:spacing w:before="0" w:beforeAutospacing="0" w:after="0" w:afterAutospacing="0"/>
        <w:rPr>
          <w:b/>
          <w:sz w:val="20"/>
          <w:szCs w:val="20"/>
        </w:rPr>
      </w:pPr>
      <w:r w:rsidRPr="00AD5D8C">
        <w:rPr>
          <w:b/>
          <w:sz w:val="20"/>
          <w:szCs w:val="20"/>
        </w:rPr>
        <w:t xml:space="preserve"> expecting it would always be there. </w:t>
      </w:r>
    </w:p>
    <w:p w:rsidR="000B2A41" w:rsidRPr="00AD5D8C" w:rsidRDefault="000B2A41" w:rsidP="000B2A41">
      <w:pPr>
        <w:pStyle w:val="NormalWeb"/>
        <w:spacing w:before="0" w:beforeAutospacing="0" w:after="0" w:afterAutospacing="0"/>
        <w:rPr>
          <w:b/>
          <w:sz w:val="20"/>
          <w:szCs w:val="20"/>
        </w:rPr>
      </w:pPr>
      <w:r w:rsidRPr="00AD5D8C">
        <w:rPr>
          <w:b/>
          <w:sz w:val="20"/>
          <w:szCs w:val="20"/>
        </w:rPr>
        <w:t>Going it alone was not the plan.”</w:t>
      </w:r>
    </w:p>
    <w:p w:rsidR="000B2A41" w:rsidRPr="00F23F9C" w:rsidRDefault="000B2A41" w:rsidP="000B2A41">
      <w:pPr>
        <w:pStyle w:val="NormalWeb"/>
        <w:spacing w:before="0" w:beforeAutospacing="0" w:after="240" w:afterAutospacing="0"/>
        <w:rPr>
          <w:sz w:val="16"/>
          <w:szCs w:val="16"/>
        </w:rPr>
      </w:pPr>
      <w:r w:rsidRPr="00F23F9C">
        <w:rPr>
          <w:b/>
        </w:rPr>
        <w:t xml:space="preserve">  -</w:t>
      </w:r>
      <w:proofErr w:type="spellStart"/>
      <w:r w:rsidRPr="00F23F9C">
        <w:rPr>
          <w:sz w:val="16"/>
          <w:szCs w:val="16"/>
        </w:rPr>
        <w:t>Minyuan</w:t>
      </w:r>
      <w:proofErr w:type="spellEnd"/>
      <w:r w:rsidRPr="00F23F9C">
        <w:rPr>
          <w:sz w:val="16"/>
          <w:szCs w:val="16"/>
        </w:rPr>
        <w:t xml:space="preserve"> Zhao, Wharton School</w:t>
      </w:r>
    </w:p>
    <w:p w:rsidR="000B2A41" w:rsidRDefault="009F1E37" w:rsidP="000B2A41">
      <w:pPr>
        <w:pBdr>
          <w:bottom w:val="single" w:sz="12" w:space="1" w:color="auto"/>
        </w:pBdr>
        <w:spacing w:after="240" w:line="240" w:lineRule="auto"/>
        <w:rPr>
          <w:rFonts w:ascii="Times New Roman" w:hAnsi="Times New Roman" w:cs="Times New Roman"/>
          <w:color w:val="212121"/>
          <w:shd w:val="clear" w:color="auto" w:fill="FFFFFF"/>
        </w:rPr>
      </w:pPr>
      <w:hyperlink r:id="rId11" w:history="1">
        <w:r w:rsidR="000B2A41" w:rsidRPr="00F23F9C">
          <w:rPr>
            <w:rStyle w:val="Hyperlink"/>
            <w:rFonts w:ascii="Times New Roman" w:hAnsi="Times New Roman"/>
            <w:shd w:val="clear" w:color="auto" w:fill="FFFFFF"/>
          </w:rPr>
          <w:t>https://www.wired.com/story/us-sanctions-huawei-fuel-chinas-plan-tech/</w:t>
        </w:r>
      </w:hyperlink>
    </w:p>
    <w:p w:rsidR="000B2A41" w:rsidRPr="009A129D" w:rsidRDefault="000B2A41" w:rsidP="000B2A41">
      <w:pPr>
        <w:pBdr>
          <w:bottom w:val="single" w:sz="12" w:space="1" w:color="auto"/>
        </w:pBdr>
        <w:spacing w:after="240" w:line="240" w:lineRule="auto"/>
        <w:rPr>
          <w:rFonts w:ascii="Times New Roman" w:hAnsi="Times New Roman" w:cs="Times New Roman"/>
          <w:color w:val="212121"/>
          <w:sz w:val="32"/>
          <w:szCs w:val="32"/>
          <w:shd w:val="clear" w:color="auto" w:fill="FFFFFF"/>
        </w:rPr>
      </w:pPr>
    </w:p>
    <w:p w:rsidR="000B2A41" w:rsidRPr="00AD5D8C" w:rsidRDefault="000B2A41" w:rsidP="000B2A41">
      <w:pPr>
        <w:pStyle w:val="Heading1"/>
        <w:spacing w:after="0"/>
        <w:rPr>
          <w:rFonts w:ascii="Times New Roman" w:hAnsi="Times New Roman"/>
          <w:b w:val="0"/>
          <w:color w:val="000000" w:themeColor="text1"/>
          <w:sz w:val="18"/>
          <w:szCs w:val="18"/>
        </w:rPr>
      </w:pPr>
      <w:r w:rsidRPr="00AD5D8C">
        <w:rPr>
          <w:rFonts w:ascii="Times New Roman" w:hAnsi="Times New Roman"/>
          <w:color w:val="auto"/>
          <w:sz w:val="24"/>
          <w:szCs w:val="24"/>
          <w:u w:val="single"/>
        </w:rPr>
        <w:t xml:space="preserve">Six Chinese tech firms banned from exporting sensitive US goods, with </w:t>
      </w:r>
      <w:proofErr w:type="gramStart"/>
      <w:r w:rsidRPr="00AD5D8C">
        <w:rPr>
          <w:rFonts w:ascii="Times New Roman" w:hAnsi="Times New Roman"/>
          <w:color w:val="auto"/>
          <w:sz w:val="24"/>
          <w:szCs w:val="24"/>
          <w:u w:val="single"/>
        </w:rPr>
        <w:t>fears</w:t>
      </w:r>
      <w:proofErr w:type="gramEnd"/>
      <w:r w:rsidRPr="00AD5D8C">
        <w:rPr>
          <w:rFonts w:ascii="Times New Roman" w:hAnsi="Times New Roman"/>
          <w:color w:val="auto"/>
          <w:sz w:val="24"/>
          <w:szCs w:val="24"/>
          <w:u w:val="single"/>
        </w:rPr>
        <w:t xml:space="preserve"> they may have supported Iran’s military.</w:t>
      </w:r>
      <w:r w:rsidRPr="00AD5D8C">
        <w:rPr>
          <w:rFonts w:ascii="Times New Roman" w:hAnsi="Times New Roman"/>
          <w:color w:val="auto"/>
          <w:sz w:val="24"/>
          <w:szCs w:val="24"/>
        </w:rPr>
        <w:t xml:space="preserve"> </w:t>
      </w:r>
      <w:r w:rsidRPr="00AD5D8C">
        <w:rPr>
          <w:rStyle w:val="maintext"/>
          <w:rFonts w:ascii="Times New Roman" w:hAnsi="Times New Roman"/>
          <w:color w:val="000000" w:themeColor="text1"/>
          <w:sz w:val="18"/>
          <w:szCs w:val="18"/>
        </w:rPr>
        <w:t>(Source: Reuters, 14 May 2019.)</w:t>
      </w:r>
    </w:p>
    <w:p w:rsidR="000B2A41" w:rsidRDefault="000B2A41" w:rsidP="000B2A41">
      <w:pPr>
        <w:spacing w:after="0" w:line="240" w:lineRule="auto"/>
        <w:ind w:firstLine="720"/>
        <w:rPr>
          <w:rFonts w:ascii="Times New Roman" w:hAnsi="Times New Roman" w:cs="Times New Roman"/>
        </w:rPr>
      </w:pPr>
    </w:p>
    <w:p w:rsidR="000B2A41" w:rsidRDefault="000B2A41" w:rsidP="000B2A41">
      <w:pPr>
        <w:spacing w:after="0" w:line="240" w:lineRule="auto"/>
        <w:rPr>
          <w:rFonts w:ascii="Times New Roman" w:hAnsi="Times New Roman" w:cs="Times New Roman"/>
          <w:color w:val="212121"/>
          <w:shd w:val="clear" w:color="auto" w:fill="FFFFFF"/>
        </w:rPr>
      </w:pPr>
      <w:r w:rsidRPr="00AD5D8C">
        <w:rPr>
          <w:rFonts w:ascii="Times New Roman" w:hAnsi="Times New Roman" w:cs="Times New Roman"/>
        </w:rPr>
        <w:t>The US Commerce Department said on Monday it banned six Chinese technology entities, one Pakistani firm and five companies based in the United Arab Emirates from exporting sensitive US technologies and other goods</w:t>
      </w:r>
      <w:r>
        <w:rPr>
          <w:rFonts w:ascii="Times New Roman" w:hAnsi="Times New Roman" w:cs="Times New Roman"/>
        </w:rPr>
        <w:t>……</w:t>
      </w:r>
      <w:hyperlink r:id="rId12" w:history="1">
        <w:r w:rsidRPr="00E56EAC">
          <w:rPr>
            <w:rStyle w:val="Hyperlink"/>
            <w:rFonts w:ascii="Times New Roman" w:hAnsi="Times New Roman"/>
            <w:shd w:val="clear" w:color="auto" w:fill="FFFFFF"/>
          </w:rPr>
          <w:t>https://www.scmp.com/news/china/article/3010073/six-chinese-tech-firms-some-hong-kong-offices-banned-exporting-sensitive</w:t>
        </w:r>
      </w:hyperlink>
    </w:p>
    <w:p w:rsidR="000B2A41" w:rsidRPr="00AB0FDE" w:rsidRDefault="000B2A41" w:rsidP="000B2A41">
      <w:pPr>
        <w:pStyle w:val="Subtitle"/>
        <w:pBdr>
          <w:bottom w:val="single" w:sz="12" w:space="1" w:color="auto"/>
        </w:pBdr>
        <w:rPr>
          <w:rFonts w:ascii="Times New Roman" w:hAnsi="Times New Roman" w:cs="Times New Roman"/>
          <w:b w:val="0"/>
          <w:color w:val="FF0000"/>
          <w:sz w:val="36"/>
          <w:szCs w:val="36"/>
        </w:rPr>
      </w:pPr>
      <w:r w:rsidRPr="00AB0FDE">
        <w:rPr>
          <w:rFonts w:ascii="Times New Roman" w:hAnsi="Times New Roman" w:cs="Times New Roman"/>
          <w:color w:val="FF0000"/>
          <w:sz w:val="36"/>
          <w:szCs w:val="36"/>
        </w:rPr>
        <w:t>EXPORT CONTROL FACTS</w:t>
      </w:r>
    </w:p>
    <w:p w:rsidR="000B2A41" w:rsidRPr="00F23F9C" w:rsidRDefault="000B2A41" w:rsidP="000B2A41">
      <w:pPr>
        <w:pStyle w:val="Heading1"/>
        <w:rPr>
          <w:rFonts w:ascii="Times New Roman" w:hAnsi="Times New Roman"/>
          <w:b w:val="0"/>
          <w:color w:val="auto"/>
          <w:sz w:val="28"/>
          <w:szCs w:val="28"/>
        </w:rPr>
      </w:pPr>
      <w:r w:rsidRPr="00F23F9C">
        <w:rPr>
          <w:rFonts w:ascii="Times New Roman" w:hAnsi="Times New Roman"/>
          <w:color w:val="auto"/>
          <w:sz w:val="28"/>
          <w:szCs w:val="28"/>
        </w:rPr>
        <w:t xml:space="preserve">What </w:t>
      </w:r>
      <w:r>
        <w:rPr>
          <w:rFonts w:ascii="Times New Roman" w:hAnsi="Times New Roman"/>
          <w:color w:val="auto"/>
          <w:sz w:val="28"/>
          <w:szCs w:val="28"/>
        </w:rPr>
        <w:t>i</w:t>
      </w:r>
      <w:r w:rsidRPr="00F23F9C">
        <w:rPr>
          <w:rFonts w:ascii="Times New Roman" w:hAnsi="Times New Roman"/>
          <w:color w:val="auto"/>
          <w:sz w:val="28"/>
          <w:szCs w:val="28"/>
        </w:rPr>
        <w:t>s Export Control?</w:t>
      </w:r>
    </w:p>
    <w:p w:rsidR="000B2A41" w:rsidRPr="00F23F9C" w:rsidRDefault="000B2A41" w:rsidP="000B2A41">
      <w:pPr>
        <w:pStyle w:val="introduction"/>
        <w:rPr>
          <w:color w:val="000000" w:themeColor="text1"/>
          <w:sz w:val="20"/>
          <w:szCs w:val="20"/>
        </w:rPr>
      </w:pPr>
      <w:r w:rsidRPr="00F23F9C">
        <w:rPr>
          <w:color w:val="000000" w:themeColor="text1"/>
          <w:sz w:val="20"/>
          <w:szCs w:val="20"/>
        </w:rPr>
        <w:t>Export control regulations are federal laws that prohibit the unlicensed export of certain commodities or information for reasons of national security or protections of trade. Export controls usually arise for one or more of the following reasons:</w:t>
      </w:r>
    </w:p>
    <w:p w:rsidR="000B2A41" w:rsidRPr="00F23F9C" w:rsidRDefault="000B2A41" w:rsidP="000B2A41">
      <w:pPr>
        <w:numPr>
          <w:ilvl w:val="1"/>
          <w:numId w:val="2"/>
        </w:numPr>
        <w:spacing w:before="100" w:beforeAutospacing="1" w:after="100" w:afterAutospacing="1" w:line="276" w:lineRule="auto"/>
        <w:rPr>
          <w:rFonts w:ascii="Times New Roman" w:hAnsi="Times New Roman" w:cs="Times New Roman"/>
          <w:color w:val="000000" w:themeColor="text1"/>
          <w:sz w:val="20"/>
          <w:szCs w:val="20"/>
        </w:rPr>
      </w:pPr>
      <w:r w:rsidRPr="00F23F9C">
        <w:rPr>
          <w:rFonts w:ascii="Times New Roman" w:hAnsi="Times New Roman" w:cs="Times New Roman"/>
          <w:color w:val="000000" w:themeColor="text1"/>
          <w:sz w:val="20"/>
          <w:szCs w:val="20"/>
        </w:rPr>
        <w:t>The nature of the export has actual or potential military applications or economic protection issues.</w:t>
      </w:r>
    </w:p>
    <w:p w:rsidR="000B2A41" w:rsidRPr="00F23F9C" w:rsidRDefault="000B2A41" w:rsidP="000B2A41">
      <w:pPr>
        <w:numPr>
          <w:ilvl w:val="1"/>
          <w:numId w:val="2"/>
        </w:numPr>
        <w:spacing w:before="100" w:beforeAutospacing="1" w:after="100" w:afterAutospacing="1" w:line="276" w:lineRule="auto"/>
        <w:rPr>
          <w:rFonts w:ascii="Times New Roman" w:hAnsi="Times New Roman" w:cs="Times New Roman"/>
          <w:color w:val="000000" w:themeColor="text1"/>
          <w:sz w:val="20"/>
          <w:szCs w:val="20"/>
        </w:rPr>
      </w:pPr>
      <w:r w:rsidRPr="00F23F9C">
        <w:rPr>
          <w:rFonts w:ascii="Times New Roman" w:hAnsi="Times New Roman" w:cs="Times New Roman"/>
          <w:color w:val="000000" w:themeColor="text1"/>
          <w:sz w:val="20"/>
          <w:szCs w:val="20"/>
        </w:rPr>
        <w:t>Government concerns about the destination country, organization, or individual.</w:t>
      </w:r>
    </w:p>
    <w:p w:rsidR="000B2A41" w:rsidRPr="00F23F9C" w:rsidRDefault="000B2A41" w:rsidP="000B2A41">
      <w:pPr>
        <w:numPr>
          <w:ilvl w:val="1"/>
          <w:numId w:val="2"/>
        </w:numPr>
        <w:spacing w:before="100" w:beforeAutospacing="1" w:after="100" w:afterAutospacing="1" w:line="276" w:lineRule="auto"/>
        <w:rPr>
          <w:rFonts w:ascii="Times New Roman" w:hAnsi="Times New Roman" w:cs="Times New Roman"/>
          <w:color w:val="000000" w:themeColor="text1"/>
          <w:sz w:val="20"/>
          <w:szCs w:val="20"/>
        </w:rPr>
      </w:pPr>
      <w:r w:rsidRPr="00F23F9C">
        <w:rPr>
          <w:rFonts w:ascii="Times New Roman" w:hAnsi="Times New Roman" w:cs="Times New Roman"/>
          <w:color w:val="000000" w:themeColor="text1"/>
          <w:sz w:val="20"/>
          <w:szCs w:val="20"/>
        </w:rPr>
        <w:t>Government concerns about the declared or suspected end use or the end user of the export.</w:t>
      </w:r>
    </w:p>
    <w:p w:rsidR="000B2A41" w:rsidRPr="00F23F9C" w:rsidRDefault="000B2A41" w:rsidP="000B2A41">
      <w:pPr>
        <w:pStyle w:val="Heading2"/>
        <w:spacing w:before="0"/>
        <w:rPr>
          <w:rFonts w:ascii="Times New Roman" w:hAnsi="Times New Roman"/>
          <w:b w:val="0"/>
          <w:color w:val="000000" w:themeColor="text1"/>
          <w:u w:val="single"/>
        </w:rPr>
      </w:pPr>
      <w:r w:rsidRPr="00F23F9C">
        <w:rPr>
          <w:rFonts w:ascii="Times New Roman" w:hAnsi="Times New Roman"/>
          <w:color w:val="000000" w:themeColor="text1"/>
          <w:u w:val="single"/>
        </w:rPr>
        <w:t xml:space="preserve">What </w:t>
      </w:r>
      <w:r>
        <w:rPr>
          <w:rFonts w:ascii="Times New Roman" w:hAnsi="Times New Roman"/>
          <w:color w:val="000000" w:themeColor="text1"/>
          <w:u w:val="single"/>
        </w:rPr>
        <w:t>i</w:t>
      </w:r>
      <w:r w:rsidRPr="00F23F9C">
        <w:rPr>
          <w:rFonts w:ascii="Times New Roman" w:hAnsi="Times New Roman"/>
          <w:color w:val="000000" w:themeColor="text1"/>
          <w:u w:val="single"/>
        </w:rPr>
        <w:t>s an Export?</w:t>
      </w:r>
    </w:p>
    <w:p w:rsidR="000B2A41" w:rsidRPr="00F23F9C" w:rsidRDefault="000B2A41" w:rsidP="000B2A41">
      <w:pPr>
        <w:pStyle w:val="Heading2"/>
        <w:spacing w:before="0"/>
        <w:rPr>
          <w:rFonts w:ascii="Times New Roman" w:hAnsi="Times New Roman"/>
          <w:color w:val="auto"/>
          <w:sz w:val="20"/>
          <w:szCs w:val="20"/>
        </w:rPr>
      </w:pPr>
      <w:r w:rsidRPr="00F23F9C">
        <w:rPr>
          <w:rFonts w:ascii="Times New Roman" w:hAnsi="Times New Roman"/>
          <w:color w:val="auto"/>
          <w:sz w:val="20"/>
          <w:szCs w:val="20"/>
        </w:rPr>
        <w:t xml:space="preserve">An export is any oral, written, electronic, or visual disclosure, shipment, transfer, or transmission of commodities, technology, information, technical data, assistance, or software codes </w:t>
      </w:r>
      <w:proofErr w:type="gramStart"/>
      <w:r w:rsidRPr="00F23F9C">
        <w:rPr>
          <w:rFonts w:ascii="Times New Roman" w:hAnsi="Times New Roman"/>
          <w:color w:val="auto"/>
          <w:sz w:val="20"/>
          <w:szCs w:val="20"/>
        </w:rPr>
        <w:t>to</w:t>
      </w:r>
      <w:proofErr w:type="gramEnd"/>
      <w:r w:rsidRPr="00F23F9C">
        <w:rPr>
          <w:rFonts w:ascii="Times New Roman" w:hAnsi="Times New Roman"/>
          <w:color w:val="auto"/>
          <w:sz w:val="20"/>
          <w:szCs w:val="20"/>
        </w:rPr>
        <w:t>:</w:t>
      </w:r>
    </w:p>
    <w:p w:rsidR="000B2A41" w:rsidRPr="00F23F9C" w:rsidRDefault="000B2A41" w:rsidP="000B2A41">
      <w:pPr>
        <w:pStyle w:val="Heading2"/>
        <w:keepNext/>
        <w:keepLines/>
        <w:numPr>
          <w:ilvl w:val="0"/>
          <w:numId w:val="3"/>
        </w:numPr>
        <w:spacing w:after="100" w:afterAutospacing="1"/>
        <w:rPr>
          <w:rFonts w:ascii="Times New Roman" w:hAnsi="Times New Roman"/>
          <w:color w:val="auto"/>
          <w:sz w:val="20"/>
          <w:szCs w:val="20"/>
        </w:rPr>
      </w:pPr>
      <w:r w:rsidRPr="00F23F9C">
        <w:rPr>
          <w:rFonts w:ascii="Times New Roman" w:hAnsi="Times New Roman"/>
          <w:color w:val="auto"/>
          <w:sz w:val="20"/>
          <w:szCs w:val="20"/>
        </w:rPr>
        <w:t>Anyone outside the U.S., including a U.S. citizen</w:t>
      </w:r>
    </w:p>
    <w:p w:rsidR="000B2A41" w:rsidRPr="00F23F9C" w:rsidRDefault="000B2A41" w:rsidP="000B2A41">
      <w:pPr>
        <w:pStyle w:val="Heading2"/>
        <w:keepNext/>
        <w:keepLines/>
        <w:numPr>
          <w:ilvl w:val="0"/>
          <w:numId w:val="3"/>
        </w:numPr>
        <w:spacing w:after="100" w:afterAutospacing="1"/>
        <w:rPr>
          <w:rFonts w:ascii="Times New Roman" w:hAnsi="Times New Roman"/>
          <w:color w:val="auto"/>
          <w:sz w:val="20"/>
          <w:szCs w:val="20"/>
        </w:rPr>
      </w:pPr>
      <w:r w:rsidRPr="00F23F9C">
        <w:rPr>
          <w:rFonts w:ascii="Times New Roman" w:hAnsi="Times New Roman"/>
          <w:color w:val="auto"/>
          <w:sz w:val="20"/>
          <w:szCs w:val="20"/>
        </w:rPr>
        <w:t>A non-U.S. individual wherever they are (deemed export)</w:t>
      </w:r>
    </w:p>
    <w:p w:rsidR="000B2A41" w:rsidRPr="00103518" w:rsidRDefault="000B2A41" w:rsidP="000B2A41">
      <w:pPr>
        <w:numPr>
          <w:ilvl w:val="0"/>
          <w:numId w:val="3"/>
        </w:numPr>
        <w:spacing w:before="100" w:beforeAutospacing="1" w:after="100" w:afterAutospacing="1" w:line="240" w:lineRule="auto"/>
        <w:rPr>
          <w:rFonts w:ascii="Times New Roman" w:hAnsi="Times New Roman" w:cs="Times New Roman"/>
          <w:b/>
          <w:sz w:val="20"/>
          <w:szCs w:val="20"/>
        </w:rPr>
      </w:pPr>
      <w:r w:rsidRPr="00103518">
        <w:rPr>
          <w:rFonts w:ascii="Times New Roman" w:hAnsi="Times New Roman" w:cs="Times New Roman"/>
          <w:b/>
          <w:sz w:val="20"/>
          <w:szCs w:val="20"/>
        </w:rPr>
        <w:t>A foreign affiliate, business, or university</w:t>
      </w:r>
    </w:p>
    <w:p w:rsidR="000B2A41" w:rsidRPr="00AD5D8C" w:rsidRDefault="000B2A41" w:rsidP="000B2A41">
      <w:pPr>
        <w:rPr>
          <w:rFonts w:ascii="Times New Roman" w:hAnsi="Times New Roman" w:cs="Times New Roman"/>
          <w:b/>
          <w:color w:val="FF0000"/>
          <w:sz w:val="36"/>
          <w:szCs w:val="36"/>
        </w:rPr>
      </w:pPr>
      <w:r w:rsidRPr="00F23F9C">
        <w:rPr>
          <w:rFonts w:ascii="Times New Roman" w:hAnsi="Times New Roman" w:cs="Times New Roman"/>
          <w:b/>
          <w:noProof/>
        </w:rPr>
        <w:lastRenderedPageBreak/>
        <w:drawing>
          <wp:anchor distT="182880" distB="182880" distL="114300" distR="114300" simplePos="0" relativeHeight="251660288" behindDoc="0" locked="0" layoutInCell="1" allowOverlap="1" wp14:anchorId="62411E9F" wp14:editId="7740AA27">
            <wp:simplePos x="0" y="0"/>
            <wp:positionH relativeFrom="margin">
              <wp:posOffset>41768</wp:posOffset>
            </wp:positionH>
            <wp:positionV relativeFrom="paragraph">
              <wp:posOffset>171</wp:posOffset>
            </wp:positionV>
            <wp:extent cx="2743200" cy="1824990"/>
            <wp:effectExtent l="0" t="0" r="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laceholder_icon.svg[2].png"/>
                    <pic:cNvPicPr/>
                  </pic:nvPicPr>
                  <pic:blipFill>
                    <a:blip r:embed="rId13">
                      <a:extLst>
                        <a:ext uri="{28A0092B-C50C-407E-A947-70E740481C1C}">
                          <a14:useLocalDpi xmlns:a14="http://schemas.microsoft.com/office/drawing/2010/main" val="0"/>
                        </a:ext>
                      </a:extLst>
                    </a:blip>
                    <a:stretch>
                      <a:fillRect/>
                    </a:stretch>
                  </pic:blipFill>
                  <pic:spPr bwMode="auto">
                    <a:xfrm>
                      <a:off x="0" y="0"/>
                      <a:ext cx="2743200" cy="1824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23F9C">
        <w:rPr>
          <w:rFonts w:ascii="Times New Roman" w:hAnsi="Times New Roman" w:cs="Times New Roman"/>
          <w:color w:val="212121"/>
          <w:shd w:val="clear" w:color="auto" w:fill="FFFFFF"/>
        </w:rPr>
        <w:t xml:space="preserve"> </w:t>
      </w:r>
      <w:r w:rsidRPr="00AD5D8C">
        <w:rPr>
          <w:rFonts w:ascii="Times New Roman" w:hAnsi="Times New Roman" w:cs="Times New Roman"/>
          <w:b/>
          <w:color w:val="FF0000"/>
          <w:sz w:val="36"/>
          <w:szCs w:val="36"/>
          <w:shd w:val="clear" w:color="auto" w:fill="FFFFFF"/>
        </w:rPr>
        <w:t xml:space="preserve">EQUIPMENT USED IN </w:t>
      </w:r>
      <w:r w:rsidRPr="00103518">
        <w:rPr>
          <w:rFonts w:ascii="Times New Roman" w:hAnsi="Times New Roman" w:cs="Times New Roman"/>
          <w:b/>
          <w:color w:val="FF0000"/>
          <w:sz w:val="36"/>
          <w:szCs w:val="36"/>
          <w:u w:val="single"/>
          <w:shd w:val="clear" w:color="auto" w:fill="FFFFFF"/>
        </w:rPr>
        <w:t xml:space="preserve">RESEARCH </w:t>
      </w:r>
      <w:r w:rsidR="00103518" w:rsidRPr="00103518">
        <w:rPr>
          <w:rFonts w:ascii="Times New Roman" w:hAnsi="Times New Roman" w:cs="Times New Roman"/>
          <w:b/>
          <w:color w:val="FF0000"/>
          <w:sz w:val="36"/>
          <w:szCs w:val="36"/>
          <w:u w:val="single"/>
          <w:shd w:val="clear" w:color="auto" w:fill="FFFFFF"/>
        </w:rPr>
        <w:t>________________</w:t>
      </w:r>
    </w:p>
    <w:p w:rsidR="000B2A41" w:rsidRPr="00103518" w:rsidRDefault="000B2A41" w:rsidP="000B2A41">
      <w:pPr>
        <w:rPr>
          <w:rFonts w:ascii="Times New Roman" w:hAnsi="Times New Roman" w:cs="Times New Roman"/>
          <w:b/>
          <w:sz w:val="22"/>
          <w:szCs w:val="22"/>
        </w:rPr>
      </w:pPr>
      <w:r w:rsidRPr="00103518">
        <w:rPr>
          <w:rFonts w:ascii="Times New Roman" w:hAnsi="Times New Roman" w:cs="Times New Roman"/>
          <w:b/>
          <w:sz w:val="22"/>
          <w:szCs w:val="22"/>
        </w:rPr>
        <w:t>If you use the following equipment/goods in your research or the below is your area of research, please call the Director of Export Controls at 617-650-2476.</w:t>
      </w:r>
    </w:p>
    <w:p w:rsidR="000B2A41" w:rsidRPr="00F23F9C" w:rsidRDefault="000B2A41" w:rsidP="000B2A41">
      <w:pPr>
        <w:rPr>
          <w:rFonts w:ascii="Times New Roman" w:hAnsi="Times New Roman" w:cs="Times New Roman"/>
          <w:sz w:val="24"/>
          <w:szCs w:val="24"/>
        </w:rPr>
      </w:pPr>
      <w:r w:rsidRPr="00F23F9C">
        <w:rPr>
          <w:rFonts w:ascii="Times New Roman" w:hAnsi="Times New Roman" w:cs="Times New Roman"/>
          <w:b/>
          <w:sz w:val="24"/>
          <w:szCs w:val="24"/>
          <w:u w:val="single"/>
        </w:rPr>
        <w:t>EAR</w:t>
      </w:r>
      <w:r w:rsidRPr="00F23F9C">
        <w:rPr>
          <w:rFonts w:ascii="Times New Roman" w:hAnsi="Times New Roman" w:cs="Times New Roman"/>
          <w:sz w:val="24"/>
          <w:szCs w:val="24"/>
        </w:rPr>
        <w:tab/>
      </w:r>
      <w:r w:rsidRPr="00F23F9C">
        <w:rPr>
          <w:rFonts w:ascii="Times New Roman" w:hAnsi="Times New Roman" w:cs="Times New Roman"/>
          <w:sz w:val="24"/>
          <w:szCs w:val="24"/>
        </w:rPr>
        <w:tab/>
      </w:r>
      <w:r w:rsidRPr="00F23F9C">
        <w:rPr>
          <w:rFonts w:ascii="Times New Roman" w:hAnsi="Times New Roman" w:cs="Times New Roman"/>
          <w:sz w:val="24"/>
          <w:szCs w:val="24"/>
        </w:rPr>
        <w:tab/>
      </w:r>
      <w:r w:rsidRPr="00F23F9C">
        <w:rPr>
          <w:rFonts w:ascii="Times New Roman" w:hAnsi="Times New Roman" w:cs="Times New Roman"/>
          <w:sz w:val="24"/>
          <w:szCs w:val="24"/>
        </w:rPr>
        <w:tab/>
      </w:r>
      <w:r w:rsidRPr="00F23F9C">
        <w:rPr>
          <w:rFonts w:ascii="Times New Roman" w:hAnsi="Times New Roman" w:cs="Times New Roman"/>
          <w:sz w:val="24"/>
          <w:szCs w:val="24"/>
        </w:rPr>
        <w:tab/>
      </w:r>
      <w:r w:rsidRPr="00F23F9C">
        <w:rPr>
          <w:rFonts w:ascii="Times New Roman" w:hAnsi="Times New Roman" w:cs="Times New Roman"/>
          <w:b/>
          <w:sz w:val="24"/>
          <w:szCs w:val="24"/>
          <w:u w:val="single"/>
        </w:rPr>
        <w:t>ITAR</w:t>
      </w:r>
    </w:p>
    <w:p w:rsidR="000B2A41" w:rsidRDefault="000B2A41" w:rsidP="000B2A41">
      <w:pPr>
        <w:pStyle w:val="Subtitle"/>
        <w:rPr>
          <w:rFonts w:ascii="Times New Roman" w:hAnsi="Times New Roman" w:cs="Times New Roman"/>
          <w:color w:val="000000" w:themeColor="text1"/>
          <w:szCs w:val="20"/>
        </w:rPr>
      </w:pPr>
      <w:r w:rsidRPr="00F23F9C">
        <w:rPr>
          <w:rFonts w:ascii="Times New Roman" w:hAnsi="Times New Roman" w:cs="Times New Roman"/>
          <w:color w:val="000000" w:themeColor="text1"/>
          <w:szCs w:val="20"/>
        </w:rPr>
        <w:t>Ablative liners</w:t>
      </w:r>
      <w:r w:rsidRPr="00F23F9C">
        <w:rPr>
          <w:rFonts w:ascii="Times New Roman" w:hAnsi="Times New Roman" w:cs="Times New Roman"/>
          <w:color w:val="000000" w:themeColor="text1"/>
          <w:szCs w:val="20"/>
        </w:rPr>
        <w:tab/>
      </w:r>
      <w:r w:rsidRPr="00F23F9C">
        <w:rPr>
          <w:rFonts w:ascii="Times New Roman" w:hAnsi="Times New Roman" w:cs="Times New Roman"/>
          <w:color w:val="000000" w:themeColor="text1"/>
          <w:szCs w:val="20"/>
        </w:rPr>
        <w:tab/>
      </w:r>
      <w:r w:rsidRPr="00F23F9C">
        <w:rPr>
          <w:rFonts w:ascii="Times New Roman" w:hAnsi="Times New Roman" w:cs="Times New Roman"/>
          <w:color w:val="000000" w:themeColor="text1"/>
          <w:szCs w:val="20"/>
        </w:rPr>
        <w:tab/>
      </w:r>
      <w:r w:rsidRPr="00F23F9C">
        <w:rPr>
          <w:rFonts w:ascii="Times New Roman" w:hAnsi="Times New Roman" w:cs="Times New Roman"/>
          <w:color w:val="000000" w:themeColor="text1"/>
          <w:szCs w:val="20"/>
        </w:rPr>
        <w:tab/>
        <w:t>Semi-auto firearms</w:t>
      </w:r>
    </w:p>
    <w:p w:rsidR="000B2A41" w:rsidRDefault="000B2A41" w:rsidP="000B2A41">
      <w:pPr>
        <w:spacing w:after="240" w:line="240" w:lineRule="auto"/>
        <w:rPr>
          <w:rFonts w:ascii="Times New Roman" w:hAnsi="Times New Roman" w:cs="Times New Roman"/>
          <w:color w:val="000000" w:themeColor="text1"/>
          <w:sz w:val="20"/>
          <w:szCs w:val="20"/>
        </w:rPr>
      </w:pPr>
      <w:r w:rsidRPr="00F23F9C">
        <w:rPr>
          <w:rFonts w:ascii="Times New Roman" w:hAnsi="Times New Roman" w:cs="Times New Roman"/>
          <w:color w:val="000000" w:themeColor="text1"/>
          <w:sz w:val="20"/>
          <w:szCs w:val="20"/>
        </w:rPr>
        <w:t>Abrin toxin</w:t>
      </w:r>
      <w:r w:rsidRPr="00F23F9C">
        <w:rPr>
          <w:rFonts w:ascii="Times New Roman" w:hAnsi="Times New Roman" w:cs="Times New Roman"/>
          <w:color w:val="000000" w:themeColor="text1"/>
          <w:sz w:val="20"/>
          <w:szCs w:val="20"/>
        </w:rPr>
        <w:tab/>
      </w:r>
      <w:r w:rsidRPr="00F23F9C">
        <w:rPr>
          <w:rFonts w:ascii="Times New Roman" w:hAnsi="Times New Roman" w:cs="Times New Roman"/>
          <w:color w:val="000000" w:themeColor="text1"/>
          <w:sz w:val="20"/>
          <w:szCs w:val="20"/>
        </w:rPr>
        <w:tab/>
      </w:r>
      <w:r w:rsidRPr="00F23F9C">
        <w:rPr>
          <w:rFonts w:ascii="Times New Roman" w:hAnsi="Times New Roman" w:cs="Times New Roman"/>
          <w:color w:val="000000" w:themeColor="text1"/>
          <w:sz w:val="20"/>
          <w:szCs w:val="20"/>
        </w:rPr>
        <w:tab/>
      </w:r>
      <w:r w:rsidRPr="00F23F9C">
        <w:rPr>
          <w:rFonts w:ascii="Times New Roman" w:hAnsi="Times New Roman" w:cs="Times New Roman"/>
          <w:color w:val="000000" w:themeColor="text1"/>
          <w:sz w:val="20"/>
          <w:szCs w:val="20"/>
        </w:rPr>
        <w:tab/>
        <w:t>Automatic firearms</w:t>
      </w:r>
    </w:p>
    <w:p w:rsidR="000B2A41" w:rsidRDefault="000B2A41" w:rsidP="000B2A41">
      <w:pPr>
        <w:spacing w:after="240" w:line="240" w:lineRule="auto"/>
        <w:rPr>
          <w:rFonts w:ascii="Times New Roman" w:hAnsi="Times New Roman" w:cs="Times New Roman"/>
          <w:color w:val="000000" w:themeColor="text1"/>
          <w:sz w:val="20"/>
          <w:szCs w:val="20"/>
        </w:rPr>
      </w:pPr>
      <w:r w:rsidRPr="00F23F9C">
        <w:rPr>
          <w:rFonts w:ascii="Times New Roman" w:hAnsi="Times New Roman" w:cs="Times New Roman"/>
          <w:color w:val="000000" w:themeColor="text1"/>
          <w:sz w:val="20"/>
          <w:szCs w:val="20"/>
        </w:rPr>
        <w:t>Bacillis Anthracis</w:t>
      </w:r>
      <w:r w:rsidRPr="00F23F9C">
        <w:rPr>
          <w:rFonts w:ascii="Times New Roman" w:hAnsi="Times New Roman" w:cs="Times New Roman"/>
          <w:color w:val="000000" w:themeColor="text1"/>
          <w:sz w:val="20"/>
          <w:szCs w:val="20"/>
        </w:rPr>
        <w:tab/>
      </w:r>
      <w:r w:rsidRPr="00F23F9C">
        <w:rPr>
          <w:rFonts w:ascii="Times New Roman" w:hAnsi="Times New Roman" w:cs="Times New Roman"/>
          <w:color w:val="000000" w:themeColor="text1"/>
          <w:sz w:val="20"/>
          <w:szCs w:val="20"/>
        </w:rPr>
        <w:tab/>
      </w:r>
      <w:r w:rsidRPr="00F23F9C">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Pr="00F23F9C">
        <w:rPr>
          <w:rFonts w:ascii="Times New Roman" w:hAnsi="Times New Roman" w:cs="Times New Roman"/>
          <w:color w:val="000000" w:themeColor="text1"/>
          <w:sz w:val="20"/>
          <w:szCs w:val="20"/>
        </w:rPr>
        <w:t>Flame throwers</w:t>
      </w:r>
    </w:p>
    <w:p w:rsidR="000B2A41" w:rsidRDefault="000B2A41" w:rsidP="000B2A41">
      <w:pPr>
        <w:spacing w:after="240" w:line="240" w:lineRule="auto"/>
        <w:rPr>
          <w:rFonts w:ascii="Times New Roman" w:hAnsi="Times New Roman" w:cs="Times New Roman"/>
          <w:color w:val="000000" w:themeColor="text1"/>
          <w:sz w:val="20"/>
          <w:szCs w:val="20"/>
        </w:rPr>
      </w:pPr>
      <w:r w:rsidRPr="00F23F9C">
        <w:rPr>
          <w:rFonts w:ascii="Times New Roman" w:hAnsi="Times New Roman" w:cs="Times New Roman"/>
          <w:color w:val="000000" w:themeColor="text1"/>
          <w:sz w:val="20"/>
          <w:szCs w:val="20"/>
        </w:rPr>
        <w:t>Backshells-electric connected</w:t>
      </w:r>
      <w:r w:rsidRPr="00F23F9C">
        <w:rPr>
          <w:rFonts w:ascii="Times New Roman" w:hAnsi="Times New Roman" w:cs="Times New Roman"/>
          <w:color w:val="000000" w:themeColor="text1"/>
          <w:sz w:val="20"/>
          <w:szCs w:val="20"/>
        </w:rPr>
        <w:tab/>
      </w:r>
      <w:r w:rsidRPr="00F23F9C">
        <w:rPr>
          <w:rFonts w:ascii="Times New Roman" w:hAnsi="Times New Roman" w:cs="Times New Roman"/>
          <w:color w:val="000000" w:themeColor="text1"/>
          <w:sz w:val="20"/>
          <w:szCs w:val="20"/>
        </w:rPr>
        <w:tab/>
        <w:t>Ammunition</w:t>
      </w:r>
    </w:p>
    <w:p w:rsidR="000B2A41" w:rsidRPr="00F23F9C" w:rsidRDefault="000B2A41" w:rsidP="000B2A41">
      <w:pPr>
        <w:spacing w:after="240" w:line="240" w:lineRule="auto"/>
        <w:rPr>
          <w:rFonts w:ascii="Times New Roman" w:hAnsi="Times New Roman" w:cs="Times New Roman"/>
          <w:color w:val="000000" w:themeColor="text1"/>
          <w:sz w:val="20"/>
          <w:szCs w:val="20"/>
        </w:rPr>
      </w:pPr>
      <w:r w:rsidRPr="00F23F9C">
        <w:rPr>
          <w:rFonts w:ascii="Times New Roman" w:hAnsi="Times New Roman" w:cs="Times New Roman"/>
          <w:color w:val="000000" w:themeColor="text1"/>
          <w:sz w:val="20"/>
          <w:szCs w:val="20"/>
        </w:rPr>
        <w:t>Camera equipment-underwater</w:t>
      </w:r>
      <w:r w:rsidRPr="00F23F9C">
        <w:rPr>
          <w:rFonts w:ascii="Times New Roman" w:hAnsi="Times New Roman" w:cs="Times New Roman"/>
          <w:color w:val="000000" w:themeColor="text1"/>
          <w:sz w:val="20"/>
          <w:szCs w:val="20"/>
        </w:rPr>
        <w:tab/>
      </w:r>
      <w:r w:rsidRPr="00F23F9C">
        <w:rPr>
          <w:rFonts w:ascii="Times New Roman" w:hAnsi="Times New Roman" w:cs="Times New Roman"/>
          <w:color w:val="000000" w:themeColor="text1"/>
          <w:sz w:val="20"/>
          <w:szCs w:val="20"/>
        </w:rPr>
        <w:tab/>
        <w:t>Rockets</w:t>
      </w:r>
    </w:p>
    <w:p w:rsidR="000B2A41" w:rsidRPr="00F23F9C" w:rsidRDefault="000B2A41" w:rsidP="000B2A41">
      <w:pPr>
        <w:spacing w:after="240" w:line="240" w:lineRule="auto"/>
        <w:rPr>
          <w:rFonts w:ascii="Times New Roman" w:hAnsi="Times New Roman" w:cs="Times New Roman"/>
          <w:color w:val="000000" w:themeColor="text1"/>
          <w:sz w:val="20"/>
          <w:szCs w:val="20"/>
        </w:rPr>
      </w:pPr>
      <w:r w:rsidRPr="00F23F9C">
        <w:rPr>
          <w:rFonts w:ascii="Times New Roman" w:hAnsi="Times New Roman" w:cs="Times New Roman"/>
          <w:color w:val="000000" w:themeColor="text1"/>
          <w:sz w:val="20"/>
          <w:szCs w:val="20"/>
        </w:rPr>
        <w:t>DACs (Digital to analog converters)</w:t>
      </w:r>
      <w:r w:rsidRPr="00F23F9C">
        <w:rPr>
          <w:rFonts w:ascii="Times New Roman" w:hAnsi="Times New Roman" w:cs="Times New Roman"/>
          <w:color w:val="000000" w:themeColor="text1"/>
          <w:sz w:val="20"/>
          <w:szCs w:val="20"/>
        </w:rPr>
        <w:tab/>
        <w:t>Grenades</w:t>
      </w:r>
    </w:p>
    <w:p w:rsidR="000B2A41" w:rsidRPr="00F23F9C" w:rsidRDefault="000B2A41" w:rsidP="000B2A41">
      <w:pPr>
        <w:spacing w:after="240" w:line="240" w:lineRule="auto"/>
        <w:rPr>
          <w:rFonts w:ascii="Times New Roman" w:hAnsi="Times New Roman" w:cs="Times New Roman"/>
          <w:sz w:val="20"/>
          <w:szCs w:val="20"/>
        </w:rPr>
      </w:pPr>
      <w:r w:rsidRPr="00F23F9C">
        <w:rPr>
          <w:rFonts w:ascii="Times New Roman" w:hAnsi="Times New Roman" w:cs="Times New Roman"/>
          <w:sz w:val="20"/>
          <w:szCs w:val="20"/>
        </w:rPr>
        <w:t xml:space="preserve">Deep </w:t>
      </w:r>
      <w:proofErr w:type="gramStart"/>
      <w:r w:rsidRPr="00F23F9C">
        <w:rPr>
          <w:rFonts w:ascii="Times New Roman" w:hAnsi="Times New Roman" w:cs="Times New Roman"/>
          <w:sz w:val="20"/>
          <w:szCs w:val="20"/>
        </w:rPr>
        <w:t>hole</w:t>
      </w:r>
      <w:proofErr w:type="gramEnd"/>
      <w:r w:rsidRPr="00F23F9C">
        <w:rPr>
          <w:rFonts w:ascii="Times New Roman" w:hAnsi="Times New Roman" w:cs="Times New Roman"/>
          <w:sz w:val="20"/>
          <w:szCs w:val="20"/>
        </w:rPr>
        <w:t xml:space="preserve"> drilling machines</w:t>
      </w:r>
      <w:r w:rsidRPr="00F23F9C">
        <w:rPr>
          <w:rFonts w:ascii="Times New Roman" w:hAnsi="Times New Roman" w:cs="Times New Roman"/>
          <w:sz w:val="20"/>
          <w:szCs w:val="20"/>
        </w:rPr>
        <w:tab/>
      </w:r>
      <w:r w:rsidRPr="00F23F9C">
        <w:rPr>
          <w:rFonts w:ascii="Times New Roman" w:hAnsi="Times New Roman" w:cs="Times New Roman"/>
          <w:sz w:val="20"/>
          <w:szCs w:val="20"/>
        </w:rPr>
        <w:tab/>
        <w:t>Mines</w:t>
      </w:r>
    </w:p>
    <w:p w:rsidR="000B2A41" w:rsidRPr="00F23F9C" w:rsidRDefault="000B2A41" w:rsidP="000B2A41">
      <w:pPr>
        <w:spacing w:after="240" w:line="240" w:lineRule="auto"/>
        <w:rPr>
          <w:rFonts w:ascii="Times New Roman" w:hAnsi="Times New Roman" w:cs="Times New Roman"/>
          <w:sz w:val="20"/>
          <w:szCs w:val="20"/>
        </w:rPr>
      </w:pPr>
      <w:r w:rsidRPr="00F23F9C">
        <w:rPr>
          <w:rFonts w:ascii="Times New Roman" w:hAnsi="Times New Roman" w:cs="Times New Roman"/>
          <w:sz w:val="20"/>
          <w:szCs w:val="20"/>
        </w:rPr>
        <w:t>Excimer lasers</w:t>
      </w:r>
      <w:r w:rsidRPr="00F23F9C">
        <w:rPr>
          <w:rFonts w:ascii="Times New Roman" w:hAnsi="Times New Roman" w:cs="Times New Roman"/>
          <w:sz w:val="20"/>
          <w:szCs w:val="20"/>
        </w:rPr>
        <w:tab/>
      </w:r>
      <w:r w:rsidRPr="00F23F9C">
        <w:rPr>
          <w:rFonts w:ascii="Times New Roman" w:hAnsi="Times New Roman" w:cs="Times New Roman"/>
          <w:sz w:val="20"/>
          <w:szCs w:val="20"/>
        </w:rPr>
        <w:tab/>
      </w:r>
      <w:r w:rsidRPr="00F23F9C">
        <w:rPr>
          <w:rFonts w:ascii="Times New Roman" w:hAnsi="Times New Roman" w:cs="Times New Roman"/>
          <w:sz w:val="20"/>
          <w:szCs w:val="20"/>
        </w:rPr>
        <w:tab/>
      </w:r>
      <w:r w:rsidRPr="00F23F9C">
        <w:rPr>
          <w:rFonts w:ascii="Times New Roman" w:hAnsi="Times New Roman" w:cs="Times New Roman"/>
          <w:sz w:val="20"/>
          <w:szCs w:val="20"/>
        </w:rPr>
        <w:tab/>
        <w:t>Missiles</w:t>
      </w:r>
    </w:p>
    <w:p w:rsidR="000B2A41" w:rsidRPr="00F23F9C" w:rsidRDefault="000B2A41" w:rsidP="000B2A41">
      <w:pPr>
        <w:spacing w:after="240" w:line="240" w:lineRule="auto"/>
        <w:rPr>
          <w:rFonts w:ascii="Times New Roman" w:hAnsi="Times New Roman" w:cs="Times New Roman"/>
          <w:sz w:val="20"/>
          <w:szCs w:val="20"/>
        </w:rPr>
      </w:pPr>
      <w:r w:rsidRPr="00F23F9C">
        <w:rPr>
          <w:rFonts w:ascii="Times New Roman" w:hAnsi="Times New Roman" w:cs="Times New Roman"/>
          <w:sz w:val="20"/>
          <w:szCs w:val="20"/>
        </w:rPr>
        <w:t>Gas or full face masks</w:t>
      </w:r>
      <w:r w:rsidRPr="00F23F9C">
        <w:rPr>
          <w:rFonts w:ascii="Times New Roman" w:hAnsi="Times New Roman" w:cs="Times New Roman"/>
          <w:sz w:val="20"/>
          <w:szCs w:val="20"/>
        </w:rPr>
        <w:tab/>
      </w:r>
      <w:r w:rsidRPr="00F23F9C">
        <w:rPr>
          <w:rFonts w:ascii="Times New Roman" w:hAnsi="Times New Roman" w:cs="Times New Roman"/>
          <w:sz w:val="20"/>
          <w:szCs w:val="20"/>
        </w:rPr>
        <w:tab/>
      </w:r>
      <w:r w:rsidRPr="00F23F9C">
        <w:rPr>
          <w:rFonts w:ascii="Times New Roman" w:hAnsi="Times New Roman" w:cs="Times New Roman"/>
          <w:sz w:val="20"/>
          <w:szCs w:val="20"/>
        </w:rPr>
        <w:tab/>
        <w:t>Bombs</w:t>
      </w:r>
    </w:p>
    <w:p w:rsidR="000B2A41" w:rsidRPr="00F23F9C" w:rsidRDefault="000B2A41" w:rsidP="000B2A41">
      <w:pPr>
        <w:spacing w:after="240" w:line="240" w:lineRule="auto"/>
        <w:rPr>
          <w:rFonts w:ascii="Times New Roman" w:hAnsi="Times New Roman" w:cs="Times New Roman"/>
          <w:sz w:val="20"/>
          <w:szCs w:val="20"/>
        </w:rPr>
      </w:pPr>
      <w:r w:rsidRPr="00F23F9C">
        <w:rPr>
          <w:rFonts w:ascii="Times New Roman" w:hAnsi="Times New Roman" w:cs="Times New Roman"/>
          <w:sz w:val="20"/>
          <w:szCs w:val="20"/>
        </w:rPr>
        <w:t>Hantaan Virus</w:t>
      </w:r>
      <w:r w:rsidRPr="00F23F9C">
        <w:rPr>
          <w:rFonts w:ascii="Times New Roman" w:hAnsi="Times New Roman" w:cs="Times New Roman"/>
          <w:sz w:val="20"/>
          <w:szCs w:val="20"/>
        </w:rPr>
        <w:tab/>
      </w:r>
      <w:r w:rsidRPr="00F23F9C">
        <w:rPr>
          <w:rFonts w:ascii="Times New Roman" w:hAnsi="Times New Roman" w:cs="Times New Roman"/>
          <w:sz w:val="20"/>
          <w:szCs w:val="20"/>
        </w:rPr>
        <w:tab/>
      </w:r>
      <w:r w:rsidRPr="00F23F9C">
        <w:rPr>
          <w:rFonts w:ascii="Times New Roman" w:hAnsi="Times New Roman" w:cs="Times New Roman"/>
          <w:sz w:val="20"/>
          <w:szCs w:val="20"/>
        </w:rPr>
        <w:tab/>
      </w:r>
      <w:r w:rsidRPr="00F23F9C">
        <w:rPr>
          <w:rFonts w:ascii="Times New Roman" w:hAnsi="Times New Roman" w:cs="Times New Roman"/>
          <w:sz w:val="20"/>
          <w:szCs w:val="20"/>
        </w:rPr>
        <w:tab/>
        <w:t>Torpedoes</w:t>
      </w:r>
    </w:p>
    <w:p w:rsidR="000B2A41" w:rsidRPr="00F23F9C" w:rsidRDefault="000B2A41" w:rsidP="000B2A41">
      <w:pPr>
        <w:spacing w:after="240" w:line="240" w:lineRule="auto"/>
        <w:rPr>
          <w:rFonts w:ascii="Times New Roman" w:hAnsi="Times New Roman" w:cs="Times New Roman"/>
          <w:sz w:val="20"/>
          <w:szCs w:val="20"/>
        </w:rPr>
      </w:pPr>
      <w:r w:rsidRPr="00F23F9C">
        <w:rPr>
          <w:rFonts w:ascii="Times New Roman" w:hAnsi="Times New Roman" w:cs="Times New Roman"/>
          <w:sz w:val="20"/>
          <w:szCs w:val="20"/>
        </w:rPr>
        <w:t>Ion lasers</w:t>
      </w:r>
      <w:r w:rsidRPr="00F23F9C">
        <w:rPr>
          <w:rFonts w:ascii="Times New Roman" w:hAnsi="Times New Roman" w:cs="Times New Roman"/>
          <w:sz w:val="20"/>
          <w:szCs w:val="20"/>
        </w:rPr>
        <w:tab/>
      </w:r>
      <w:r w:rsidRPr="00F23F9C">
        <w:rPr>
          <w:rFonts w:ascii="Times New Roman" w:hAnsi="Times New Roman" w:cs="Times New Roman"/>
          <w:sz w:val="20"/>
          <w:szCs w:val="20"/>
        </w:rPr>
        <w:tab/>
      </w:r>
      <w:r w:rsidRPr="00F23F9C">
        <w:rPr>
          <w:rFonts w:ascii="Times New Roman" w:hAnsi="Times New Roman" w:cs="Times New Roman"/>
          <w:sz w:val="20"/>
          <w:szCs w:val="20"/>
        </w:rPr>
        <w:tab/>
      </w:r>
      <w:r w:rsidRPr="00F23F9C">
        <w:rPr>
          <w:rFonts w:ascii="Times New Roman" w:hAnsi="Times New Roman" w:cs="Times New Roman"/>
          <w:sz w:val="20"/>
          <w:szCs w:val="20"/>
        </w:rPr>
        <w:tab/>
        <w:t>Explosives</w:t>
      </w:r>
    </w:p>
    <w:p w:rsidR="000B2A41" w:rsidRPr="00F23F9C" w:rsidRDefault="000B2A41" w:rsidP="000B2A41">
      <w:pPr>
        <w:spacing w:after="240" w:line="240" w:lineRule="auto"/>
        <w:rPr>
          <w:rFonts w:ascii="Times New Roman" w:hAnsi="Times New Roman" w:cs="Times New Roman"/>
          <w:sz w:val="20"/>
          <w:szCs w:val="20"/>
        </w:rPr>
      </w:pPr>
      <w:r w:rsidRPr="00F23F9C">
        <w:rPr>
          <w:rFonts w:ascii="Times New Roman" w:hAnsi="Times New Roman" w:cs="Times New Roman"/>
          <w:sz w:val="20"/>
          <w:szCs w:val="20"/>
        </w:rPr>
        <w:t>Metal alloys-Boron</w:t>
      </w:r>
      <w:r w:rsidRPr="00F23F9C">
        <w:rPr>
          <w:rFonts w:ascii="Times New Roman" w:hAnsi="Times New Roman" w:cs="Times New Roman"/>
          <w:sz w:val="20"/>
          <w:szCs w:val="20"/>
        </w:rPr>
        <w:tab/>
      </w:r>
      <w:r w:rsidRPr="00F23F9C">
        <w:rPr>
          <w:rFonts w:ascii="Times New Roman" w:hAnsi="Times New Roman" w:cs="Times New Roman"/>
          <w:sz w:val="20"/>
          <w:szCs w:val="20"/>
        </w:rPr>
        <w:tab/>
      </w:r>
      <w:r w:rsidRPr="00F23F9C">
        <w:rPr>
          <w:rFonts w:ascii="Times New Roman" w:hAnsi="Times New Roman" w:cs="Times New Roman"/>
          <w:sz w:val="20"/>
          <w:szCs w:val="20"/>
        </w:rPr>
        <w:tab/>
        <w:t>Body armor</w:t>
      </w:r>
    </w:p>
    <w:p w:rsidR="000B2A41" w:rsidRPr="00F23F9C" w:rsidRDefault="000B2A41" w:rsidP="000B2A41">
      <w:pPr>
        <w:spacing w:after="240" w:line="240" w:lineRule="auto"/>
        <w:rPr>
          <w:rFonts w:ascii="Times New Roman" w:hAnsi="Times New Roman" w:cs="Times New Roman"/>
        </w:rPr>
      </w:pPr>
      <w:r w:rsidRPr="00F23F9C">
        <w:rPr>
          <w:rFonts w:ascii="Times New Roman" w:hAnsi="Times New Roman" w:cs="Times New Roman"/>
        </w:rPr>
        <w:t>Phosphate glass</w:t>
      </w:r>
      <w:r w:rsidRPr="00F23F9C">
        <w:rPr>
          <w:rFonts w:ascii="Times New Roman" w:hAnsi="Times New Roman" w:cs="Times New Roman"/>
        </w:rPr>
        <w:tab/>
      </w:r>
      <w:r w:rsidRPr="00F23F9C">
        <w:rPr>
          <w:rFonts w:ascii="Times New Roman" w:hAnsi="Times New Roman" w:cs="Times New Roman"/>
        </w:rPr>
        <w:tab/>
      </w:r>
      <w:r w:rsidRPr="00F23F9C">
        <w:rPr>
          <w:rFonts w:ascii="Times New Roman" w:hAnsi="Times New Roman" w:cs="Times New Roman"/>
        </w:rPr>
        <w:tab/>
      </w:r>
      <w:r>
        <w:rPr>
          <w:rFonts w:ascii="Times New Roman" w:hAnsi="Times New Roman" w:cs="Times New Roman"/>
        </w:rPr>
        <w:tab/>
      </w:r>
      <w:r w:rsidRPr="00F23F9C">
        <w:rPr>
          <w:rFonts w:ascii="Times New Roman" w:hAnsi="Times New Roman" w:cs="Times New Roman"/>
        </w:rPr>
        <w:t>Submarines</w:t>
      </w:r>
    </w:p>
    <w:p w:rsidR="000B2A41" w:rsidRPr="00F23F9C" w:rsidRDefault="000B2A41" w:rsidP="000B2A41">
      <w:pPr>
        <w:pStyle w:val="Subtitle"/>
        <w:pBdr>
          <w:bottom w:val="single" w:sz="12" w:space="1" w:color="auto"/>
        </w:pBdr>
        <w:rPr>
          <w:rFonts w:ascii="Times New Roman" w:hAnsi="Times New Roman" w:cs="Times New Roman"/>
          <w:b w:val="0"/>
          <w:color w:val="FF0000"/>
          <w:sz w:val="36"/>
          <w:szCs w:val="36"/>
        </w:rPr>
      </w:pPr>
      <w:r w:rsidRPr="00F23F9C">
        <w:rPr>
          <w:rFonts w:ascii="Times New Roman" w:hAnsi="Times New Roman" w:cs="Times New Roman"/>
          <w:color w:val="FF0000"/>
          <w:sz w:val="36"/>
          <w:szCs w:val="36"/>
        </w:rPr>
        <w:t>“</w:t>
      </w:r>
      <w:r>
        <w:rPr>
          <w:rFonts w:ascii="Times New Roman" w:hAnsi="Times New Roman" w:cs="Times New Roman"/>
          <w:color w:val="FF0000"/>
          <w:sz w:val="36"/>
          <w:szCs w:val="36"/>
        </w:rPr>
        <w:t>T</w:t>
      </w:r>
      <w:r w:rsidRPr="00F23F9C">
        <w:rPr>
          <w:rFonts w:ascii="Times New Roman" w:hAnsi="Times New Roman" w:cs="Times New Roman"/>
          <w:color w:val="FF0000"/>
          <w:sz w:val="36"/>
          <w:szCs w:val="36"/>
        </w:rPr>
        <w:t>HE DAILY BUGLE” QUOTES</w:t>
      </w:r>
    </w:p>
    <w:p w:rsidR="000B2A41" w:rsidRPr="00F23F9C" w:rsidRDefault="000B2A41" w:rsidP="000B2A41">
      <w:pPr>
        <w:rPr>
          <w:rFonts w:ascii="Times New Roman" w:hAnsi="Times New Roman" w:cs="Times New Roman"/>
          <w:color w:val="000000"/>
          <w:sz w:val="20"/>
          <w:szCs w:val="20"/>
        </w:rPr>
      </w:pPr>
      <w:r w:rsidRPr="00F23F9C">
        <w:rPr>
          <w:rFonts w:ascii="Times New Roman" w:hAnsi="Times New Roman" w:cs="Times New Roman"/>
          <w:b/>
          <w:bCs/>
          <w:color w:val="000000"/>
          <w:sz w:val="20"/>
          <w:szCs w:val="20"/>
        </w:rPr>
        <w:t>Maximilien Robespierre</w:t>
      </w:r>
      <w:r w:rsidRPr="00F23F9C">
        <w:rPr>
          <w:rFonts w:ascii="Times New Roman" w:hAnsi="Times New Roman" w:cs="Times New Roman"/>
          <w:color w:val="000000"/>
          <w:sz w:val="20"/>
          <w:szCs w:val="20"/>
        </w:rPr>
        <w:t xml:space="preserve"> (Maximilien François Marie Isidore de Robespierre; 6 May 1758 - 28 July 1794) was a French lawyer and politician, as well as one of the </w:t>
      </w:r>
      <w:proofErr w:type="gramStart"/>
      <w:r w:rsidRPr="00F23F9C">
        <w:rPr>
          <w:rFonts w:ascii="Times New Roman" w:hAnsi="Times New Roman" w:cs="Times New Roman"/>
          <w:color w:val="000000"/>
          <w:sz w:val="20"/>
          <w:szCs w:val="20"/>
        </w:rPr>
        <w:t>best known</w:t>
      </w:r>
      <w:proofErr w:type="gramEnd"/>
      <w:r w:rsidRPr="00F23F9C">
        <w:rPr>
          <w:rFonts w:ascii="Times New Roman" w:hAnsi="Times New Roman" w:cs="Times New Roman"/>
          <w:color w:val="000000"/>
          <w:sz w:val="20"/>
          <w:szCs w:val="20"/>
        </w:rPr>
        <w:t xml:space="preserve"> and most influential figures associated with the French Revolution. He </w:t>
      </w:r>
      <w:proofErr w:type="gramStart"/>
      <w:r w:rsidRPr="00F23F9C">
        <w:rPr>
          <w:rFonts w:ascii="Times New Roman" w:hAnsi="Times New Roman" w:cs="Times New Roman"/>
          <w:color w:val="000000"/>
          <w:sz w:val="20"/>
          <w:szCs w:val="20"/>
        </w:rPr>
        <w:t>is best known</w:t>
      </w:r>
      <w:proofErr w:type="gramEnd"/>
      <w:r w:rsidRPr="00F23F9C">
        <w:rPr>
          <w:rFonts w:ascii="Times New Roman" w:hAnsi="Times New Roman" w:cs="Times New Roman"/>
          <w:color w:val="000000"/>
          <w:sz w:val="20"/>
          <w:szCs w:val="20"/>
        </w:rPr>
        <w:t xml:space="preserve"> for his role</w:t>
      </w:r>
      <w:r>
        <w:rPr>
          <w:rFonts w:ascii="Times New Roman" w:hAnsi="Times New Roman" w:cs="Times New Roman"/>
          <w:color w:val="000000"/>
          <w:sz w:val="20"/>
          <w:szCs w:val="20"/>
        </w:rPr>
        <w:t xml:space="preserve"> in</w:t>
      </w:r>
      <w:r w:rsidRPr="00F23F9C">
        <w:rPr>
          <w:rFonts w:ascii="Times New Roman" w:hAnsi="Times New Roman" w:cs="Times New Roman"/>
          <w:color w:val="000000"/>
          <w:sz w:val="20"/>
          <w:szCs w:val="20"/>
        </w:rPr>
        <w:t xml:space="preserve"> what was later called the "reign of Terror" and his disputed role in political trials and executions, including his own.)</w:t>
      </w:r>
    </w:p>
    <w:p w:rsidR="000B2A41" w:rsidRPr="00A76D79" w:rsidRDefault="000B2A41" w:rsidP="000B2A41">
      <w:pPr>
        <w:rPr>
          <w:rFonts w:ascii="Times New Roman" w:hAnsi="Times New Roman" w:cs="Times New Roman"/>
          <w:b/>
          <w:color w:val="000000"/>
          <w:sz w:val="18"/>
          <w:szCs w:val="18"/>
        </w:rPr>
      </w:pPr>
      <w:r w:rsidRPr="00F23F9C">
        <w:rPr>
          <w:rFonts w:ascii="Times New Roman" w:hAnsi="Times New Roman" w:cs="Times New Roman"/>
          <w:color w:val="000000"/>
          <w:sz w:val="24"/>
          <w:szCs w:val="24"/>
        </w:rPr>
        <w:t>  </w:t>
      </w:r>
      <w:r w:rsidRPr="00F23F9C">
        <w:rPr>
          <w:rFonts w:ascii="Times New Roman" w:hAnsi="Times New Roman" w:cs="Times New Roman"/>
          <w:b/>
          <w:i/>
          <w:iCs/>
          <w:color w:val="000000"/>
          <w:sz w:val="24"/>
          <w:szCs w:val="24"/>
        </w:rPr>
        <w:t>- "The secret of freedom lies in educating people, whereas the secret of tyranny is in keeping them ignorant."</w:t>
      </w:r>
      <w:r>
        <w:rPr>
          <w:rFonts w:ascii="Times New Roman" w:hAnsi="Times New Roman" w:cs="Times New Roman"/>
          <w:b/>
          <w:i/>
          <w:iCs/>
          <w:color w:val="000000"/>
          <w:sz w:val="24"/>
          <w:szCs w:val="24"/>
        </w:rPr>
        <w:t xml:space="preserve"> </w:t>
      </w:r>
      <w:r w:rsidRPr="00A76D79">
        <w:rPr>
          <w:rFonts w:ascii="Times New Roman" w:hAnsi="Times New Roman" w:cs="Times New Roman"/>
          <w:b/>
          <w:i/>
          <w:iCs/>
          <w:color w:val="000000"/>
          <w:sz w:val="18"/>
          <w:szCs w:val="18"/>
        </w:rPr>
        <w:t>Letter dated Nov. 23, 1752.</w:t>
      </w:r>
    </w:p>
    <w:p w:rsidR="00103518" w:rsidRDefault="00103518" w:rsidP="000B2A41">
      <w:pPr>
        <w:pBdr>
          <w:bottom w:val="single" w:sz="12" w:space="1" w:color="auto"/>
        </w:pBdr>
        <w:rPr>
          <w:rFonts w:ascii="Times New Roman" w:hAnsi="Times New Roman" w:cs="Times New Roman"/>
          <w:b/>
          <w:color w:val="FF0000"/>
          <w:sz w:val="36"/>
          <w:szCs w:val="36"/>
          <w:shd w:val="clear" w:color="auto" w:fill="FFFFFF"/>
        </w:rPr>
      </w:pPr>
    </w:p>
    <w:p w:rsidR="000B2A41" w:rsidRPr="00AD5D8C" w:rsidRDefault="000B2A41" w:rsidP="000B2A41">
      <w:pPr>
        <w:pBdr>
          <w:bottom w:val="single" w:sz="12" w:space="1" w:color="auto"/>
        </w:pBdr>
        <w:rPr>
          <w:rFonts w:ascii="Times New Roman" w:hAnsi="Times New Roman" w:cs="Times New Roman"/>
          <w:b/>
          <w:color w:val="FF0000"/>
          <w:sz w:val="36"/>
          <w:szCs w:val="36"/>
          <w:shd w:val="clear" w:color="auto" w:fill="FFFFFF"/>
        </w:rPr>
      </w:pPr>
      <w:r w:rsidRPr="00AD5D8C">
        <w:rPr>
          <w:rFonts w:ascii="Times New Roman" w:hAnsi="Times New Roman" w:cs="Times New Roman"/>
          <w:b/>
          <w:color w:val="FF0000"/>
          <w:sz w:val="36"/>
          <w:szCs w:val="36"/>
          <w:shd w:val="clear" w:color="auto" w:fill="FFFFFF"/>
        </w:rPr>
        <w:t>REGULATIONS</w:t>
      </w:r>
    </w:p>
    <w:p w:rsidR="000B2A41" w:rsidRPr="00F23F9C" w:rsidRDefault="009F1E37" w:rsidP="000B2A41">
      <w:pPr>
        <w:pStyle w:val="ListParagraph"/>
        <w:numPr>
          <w:ilvl w:val="0"/>
          <w:numId w:val="1"/>
        </w:numPr>
        <w:spacing w:after="0" w:line="240" w:lineRule="auto"/>
        <w:rPr>
          <w:rStyle w:val="Hyperlink"/>
          <w:rFonts w:ascii="Times New Roman" w:hAnsi="Times New Roman"/>
          <w:color w:val="000000"/>
          <w:sz w:val="22"/>
          <w:szCs w:val="22"/>
        </w:rPr>
      </w:pPr>
      <w:hyperlink r:id="rId14" w:tgtFrame="_blank" w:history="1">
        <w:r w:rsidR="000B2A41" w:rsidRPr="00F23F9C">
          <w:rPr>
            <w:rStyle w:val="Hyperlink"/>
            <w:rFonts w:ascii="Times New Roman" w:hAnsi="Times New Roman"/>
            <w:color w:val="265490"/>
            <w:sz w:val="22"/>
            <w:szCs w:val="22"/>
          </w:rPr>
          <w:t>DOC EXPORT ADMINISTRATION REGULATIONS (EAR)</w:t>
        </w:r>
      </w:hyperlink>
    </w:p>
    <w:p w:rsidR="000B2A41" w:rsidRPr="00F23F9C" w:rsidRDefault="000B2A41" w:rsidP="000B2A41">
      <w:pPr>
        <w:pStyle w:val="ListParagraph"/>
        <w:spacing w:after="0" w:line="240" w:lineRule="auto"/>
        <w:rPr>
          <w:rFonts w:ascii="Times New Roman" w:hAnsi="Times New Roman" w:cs="Times New Roman"/>
          <w:color w:val="000000"/>
          <w:sz w:val="22"/>
          <w:szCs w:val="22"/>
        </w:rPr>
      </w:pPr>
    </w:p>
    <w:p w:rsidR="000B2A41" w:rsidRPr="00F23F9C" w:rsidRDefault="009F1E37" w:rsidP="000B2A41">
      <w:pPr>
        <w:pStyle w:val="ListParagraph"/>
        <w:numPr>
          <w:ilvl w:val="0"/>
          <w:numId w:val="1"/>
        </w:numPr>
        <w:spacing w:after="0" w:line="240" w:lineRule="auto"/>
        <w:rPr>
          <w:rStyle w:val="Hyperlink"/>
          <w:rFonts w:ascii="Times New Roman" w:hAnsi="Times New Roman"/>
          <w:color w:val="000000"/>
          <w:sz w:val="22"/>
          <w:szCs w:val="22"/>
        </w:rPr>
      </w:pPr>
      <w:hyperlink r:id="rId15" w:tgtFrame="_blank" w:history="1">
        <w:r w:rsidR="000B2A41" w:rsidRPr="00F23F9C">
          <w:rPr>
            <w:rStyle w:val="Hyperlink"/>
            <w:rFonts w:ascii="Times New Roman" w:hAnsi="Times New Roman"/>
            <w:color w:val="265490"/>
            <w:sz w:val="22"/>
            <w:szCs w:val="22"/>
          </w:rPr>
          <w:t>DOS INTERNATIONAL TRAFFIC IN ARMS REGULATIONS (ITAR)</w:t>
        </w:r>
      </w:hyperlink>
    </w:p>
    <w:p w:rsidR="000B2A41" w:rsidRPr="00F23F9C" w:rsidRDefault="000B2A41" w:rsidP="000B2A41">
      <w:pPr>
        <w:pStyle w:val="ListParagraph"/>
        <w:spacing w:after="0" w:line="240" w:lineRule="auto"/>
        <w:rPr>
          <w:rFonts w:ascii="Times New Roman" w:hAnsi="Times New Roman" w:cs="Times New Roman"/>
          <w:color w:val="000000"/>
          <w:sz w:val="22"/>
          <w:szCs w:val="22"/>
        </w:rPr>
      </w:pPr>
    </w:p>
    <w:p w:rsidR="000B2A41" w:rsidRPr="00103518" w:rsidRDefault="009F1E37" w:rsidP="00D00BFE">
      <w:pPr>
        <w:pStyle w:val="ListParagraph"/>
        <w:numPr>
          <w:ilvl w:val="0"/>
          <w:numId w:val="1"/>
        </w:numPr>
        <w:spacing w:after="0" w:line="240" w:lineRule="auto"/>
        <w:rPr>
          <w:rStyle w:val="Hyperlink"/>
          <w:rFonts w:ascii="Times New Roman" w:hAnsi="Times New Roman" w:cs="Times New Roman"/>
          <w:color w:val="auto"/>
          <w:sz w:val="24"/>
          <w:szCs w:val="24"/>
          <w:u w:val="none"/>
          <w:shd w:val="clear" w:color="auto" w:fill="FFFFFF"/>
        </w:rPr>
      </w:pPr>
      <w:hyperlink r:id="rId16" w:tgtFrame="_blank" w:history="1">
        <w:r w:rsidR="000B2A41" w:rsidRPr="000B2A41">
          <w:rPr>
            <w:rStyle w:val="Hyperlink"/>
            <w:rFonts w:ascii="Times New Roman" w:hAnsi="Times New Roman"/>
            <w:color w:val="265490"/>
            <w:sz w:val="22"/>
            <w:szCs w:val="22"/>
          </w:rPr>
          <w:t>DOT FOREIGN ASSETS CONTROL REGULATIONS (OFAC FACR)</w:t>
        </w:r>
      </w:hyperlink>
    </w:p>
    <w:p w:rsidR="00103518" w:rsidRDefault="00103518" w:rsidP="00103518">
      <w:pPr>
        <w:pStyle w:val="ListParagraph"/>
        <w:spacing w:after="0" w:line="240" w:lineRule="auto"/>
        <w:rPr>
          <w:rFonts w:ascii="Times New Roman" w:hAnsi="Times New Roman" w:cs="Times New Roman"/>
          <w:sz w:val="24"/>
          <w:szCs w:val="24"/>
          <w:shd w:val="clear" w:color="auto" w:fill="FFFFFF"/>
        </w:rPr>
      </w:pPr>
    </w:p>
    <w:p w:rsidR="00103518" w:rsidRDefault="00103518" w:rsidP="00103518">
      <w:pPr>
        <w:pStyle w:val="ListParagraph"/>
        <w:spacing w:after="0" w:line="240" w:lineRule="auto"/>
        <w:rPr>
          <w:rFonts w:ascii="Times New Roman" w:hAnsi="Times New Roman" w:cs="Times New Roman"/>
          <w:sz w:val="24"/>
          <w:szCs w:val="24"/>
          <w:shd w:val="clear" w:color="auto" w:fill="FFFFFF"/>
        </w:rPr>
      </w:pPr>
    </w:p>
    <w:p w:rsidR="00103518" w:rsidRPr="000B2A41" w:rsidRDefault="00103518" w:rsidP="00103518">
      <w:pPr>
        <w:pStyle w:val="ListParagraph"/>
        <w:spacing w:after="0" w:line="240" w:lineRule="auto"/>
        <w:rPr>
          <w:rFonts w:ascii="Times New Roman" w:hAnsi="Times New Roman" w:cs="Times New Roman"/>
          <w:sz w:val="24"/>
          <w:szCs w:val="24"/>
          <w:shd w:val="clear" w:color="auto" w:fill="FFFFFF"/>
        </w:rPr>
      </w:pPr>
    </w:p>
    <w:p w:rsidR="000B2A41" w:rsidRPr="00F23F9C" w:rsidRDefault="000B2A41" w:rsidP="000B2A41">
      <w:pPr>
        <w:ind w:firstLine="720"/>
        <w:rPr>
          <w:rFonts w:ascii="Times New Roman" w:hAnsi="Times New Roman" w:cs="Times New Roman"/>
          <w:sz w:val="24"/>
          <w:szCs w:val="24"/>
          <w:shd w:val="clear" w:color="auto" w:fill="FFFFFF"/>
        </w:rPr>
      </w:pPr>
      <w:r w:rsidRPr="00F23F9C">
        <w:rPr>
          <w:rFonts w:ascii="Times New Roman" w:hAnsi="Times New Roman" w:cs="Times New Roman"/>
          <w:noProof/>
        </w:rPr>
        <w:drawing>
          <wp:inline distT="0" distB="0" distL="0" distR="0" wp14:anchorId="06CC85B2" wp14:editId="6F31A3F3">
            <wp:extent cx="2627734" cy="1794905"/>
            <wp:effectExtent l="0" t="0" r="127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9741" cy="1809937"/>
                    </a:xfrm>
                    <a:prstGeom prst="rect">
                      <a:avLst/>
                    </a:prstGeom>
                    <a:noFill/>
                    <a:ln>
                      <a:noFill/>
                    </a:ln>
                  </pic:spPr>
                </pic:pic>
              </a:graphicData>
            </a:graphic>
          </wp:inline>
        </w:drawing>
      </w:r>
    </w:p>
    <w:p w:rsidR="00BF4EBB" w:rsidRDefault="00BF4EBB"/>
    <w:sectPr w:rsidR="00BF4EBB" w:rsidSect="00F4684B">
      <w:headerReference w:type="default" r:id="rId18"/>
      <w:footerReference w:type="default" r:id="rId19"/>
      <w:pgSz w:w="12240" w:h="15840" w:code="1"/>
      <w:pgMar w:top="504" w:right="504" w:bottom="1080" w:left="504" w:header="432" w:footer="288"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B73" w:rsidRDefault="00663C12">
      <w:pPr>
        <w:spacing w:after="0" w:line="240" w:lineRule="auto"/>
      </w:pPr>
      <w:r>
        <w:separator/>
      </w:r>
    </w:p>
  </w:endnote>
  <w:endnote w:type="continuationSeparator" w:id="0">
    <w:p w:rsidR="00ED3B73" w:rsidRDefault="0066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9D8CD" w:themeFill="accent1" w:themeFillTint="33"/>
      <w:tblLook w:val="04A0" w:firstRow="1" w:lastRow="0" w:firstColumn="1" w:lastColumn="0" w:noHBand="0" w:noVBand="1"/>
    </w:tblPr>
    <w:tblGrid>
      <w:gridCol w:w="3750"/>
      <w:gridCol w:w="3738"/>
      <w:gridCol w:w="3744"/>
    </w:tblGrid>
    <w:tr w:rsidR="0051773C" w:rsidRPr="0051773C" w:rsidTr="00EF6952">
      <w:trPr>
        <w:trHeight w:val="288"/>
      </w:trPr>
      <w:tc>
        <w:tcPr>
          <w:tcW w:w="3788" w:type="dxa"/>
          <w:shd w:val="clear" w:color="auto" w:fill="F9D8CD" w:themeFill="accent1" w:themeFillTint="33"/>
          <w:vAlign w:val="center"/>
        </w:tcPr>
        <w:p w:rsidR="00CA6FCF" w:rsidRPr="0051773C" w:rsidRDefault="000B2A41" w:rsidP="00EF6952">
          <w:pPr>
            <w:pStyle w:val="Footer"/>
            <w:rPr>
              <w:b/>
              <w:color w:val="9D3511" w:themeColor="accent1" w:themeShade="BF"/>
              <w:sz w:val="16"/>
              <w:szCs w:val="16"/>
            </w:rPr>
          </w:pPr>
          <w:r>
            <w:rPr>
              <w:b/>
              <w:color w:val="9D3511" w:themeColor="accent1" w:themeShade="BF"/>
              <w:sz w:val="16"/>
              <w:szCs w:val="16"/>
            </w:rPr>
            <w:t>SIU EXPORT CONTROLS MONTHLY</w:t>
          </w:r>
        </w:p>
      </w:tc>
      <w:tc>
        <w:tcPr>
          <w:tcW w:w="3789" w:type="dxa"/>
          <w:shd w:val="clear" w:color="auto" w:fill="F9D8CD" w:themeFill="accent1" w:themeFillTint="33"/>
          <w:vAlign w:val="center"/>
        </w:tcPr>
        <w:p w:rsidR="00D609BD" w:rsidRPr="006E12FE" w:rsidRDefault="009F1E37" w:rsidP="0051773C">
          <w:pPr>
            <w:pStyle w:val="Footer"/>
            <w:jc w:val="center"/>
            <w:rPr>
              <w:color w:val="9D3511" w:themeColor="accent1" w:themeShade="BF"/>
              <w:sz w:val="16"/>
              <w:szCs w:val="16"/>
            </w:rPr>
          </w:pPr>
        </w:p>
      </w:tc>
      <w:tc>
        <w:tcPr>
          <w:tcW w:w="3789" w:type="dxa"/>
          <w:shd w:val="clear" w:color="auto" w:fill="F9D8CD" w:themeFill="accent1" w:themeFillTint="33"/>
          <w:vAlign w:val="center"/>
        </w:tcPr>
        <w:p w:rsidR="00D609BD" w:rsidRPr="0051773C" w:rsidRDefault="000B2A41" w:rsidP="00EF6952">
          <w:pPr>
            <w:pStyle w:val="Footer"/>
            <w:jc w:val="right"/>
            <w:rPr>
              <w:color w:val="9D3511" w:themeColor="accent1" w:themeShade="BF"/>
              <w:sz w:val="16"/>
              <w:szCs w:val="16"/>
            </w:rPr>
          </w:pPr>
          <w:r w:rsidRPr="0051773C">
            <w:rPr>
              <w:color w:val="9D3511" w:themeColor="accent1" w:themeShade="BF"/>
              <w:sz w:val="16"/>
              <w:szCs w:val="16"/>
            </w:rPr>
            <w:t xml:space="preserve">Page | </w:t>
          </w:r>
          <w:r w:rsidRPr="0051773C">
            <w:rPr>
              <w:color w:val="9D3511" w:themeColor="accent1" w:themeShade="BF"/>
              <w:sz w:val="16"/>
              <w:szCs w:val="16"/>
            </w:rPr>
            <w:fldChar w:fldCharType="begin"/>
          </w:r>
          <w:r w:rsidRPr="0051773C">
            <w:rPr>
              <w:color w:val="9D3511" w:themeColor="accent1" w:themeShade="BF"/>
              <w:sz w:val="16"/>
              <w:szCs w:val="16"/>
            </w:rPr>
            <w:instrText xml:space="preserve"> PAGE   \* MERGEFORMAT </w:instrText>
          </w:r>
          <w:r w:rsidRPr="0051773C">
            <w:rPr>
              <w:color w:val="9D3511" w:themeColor="accent1" w:themeShade="BF"/>
              <w:sz w:val="16"/>
              <w:szCs w:val="16"/>
            </w:rPr>
            <w:fldChar w:fldCharType="separate"/>
          </w:r>
          <w:r w:rsidR="008A3620">
            <w:rPr>
              <w:noProof/>
              <w:color w:val="9D3511" w:themeColor="accent1" w:themeShade="BF"/>
              <w:sz w:val="16"/>
              <w:szCs w:val="16"/>
            </w:rPr>
            <w:t>2</w:t>
          </w:r>
          <w:r w:rsidRPr="0051773C">
            <w:rPr>
              <w:noProof/>
              <w:color w:val="9D3511" w:themeColor="accent1" w:themeShade="BF"/>
              <w:sz w:val="16"/>
              <w:szCs w:val="16"/>
            </w:rPr>
            <w:fldChar w:fldCharType="end"/>
          </w:r>
        </w:p>
      </w:tc>
    </w:tr>
  </w:tbl>
  <w:p w:rsidR="00D609BD" w:rsidRDefault="009F1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B73" w:rsidRDefault="00663C12">
      <w:pPr>
        <w:spacing w:after="0" w:line="240" w:lineRule="auto"/>
      </w:pPr>
      <w:r>
        <w:separator/>
      </w:r>
    </w:p>
  </w:footnote>
  <w:footnote w:type="continuationSeparator" w:id="0">
    <w:p w:rsidR="00ED3B73" w:rsidRDefault="00663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9"/>
      <w:gridCol w:w="2613"/>
    </w:tblGrid>
    <w:tr w:rsidR="002E32B7" w:rsidRPr="002E32B7" w:rsidTr="00F55C2B">
      <w:trPr>
        <w:trHeight w:val="1050"/>
      </w:trPr>
      <w:tc>
        <w:tcPr>
          <w:tcW w:w="3837" w:type="pct"/>
          <w:tcBorders>
            <w:right w:val="single" w:sz="12" w:space="0" w:color="FFFFFF" w:themeColor="background1"/>
          </w:tcBorders>
          <w:shd w:val="clear" w:color="auto" w:fill="9D3511" w:themeFill="accent1" w:themeFillShade="BF"/>
          <w:vAlign w:val="center"/>
        </w:tcPr>
        <w:p w:rsidR="00D609BD" w:rsidRPr="00C153FA" w:rsidRDefault="000B2A41" w:rsidP="00C153FA">
          <w:pPr>
            <w:pStyle w:val="Title"/>
            <w:rPr>
              <w:sz w:val="68"/>
              <w:szCs w:val="68"/>
            </w:rPr>
          </w:pPr>
          <w:r w:rsidRPr="00B63E7B">
            <w:rPr>
              <w:color w:val="70AD47"/>
              <w:spacing w:val="10"/>
              <w:sz w:val="68"/>
              <w:szCs w:val="68"/>
              <w14:glow w14:rad="228600">
                <w14:schemeClr w14:val="accent6">
                  <w14:alpha w14:val="60000"/>
                  <w14:satMod w14:val="175000"/>
                </w14:schemeClr>
              </w14:glow>
              <w14:textOutline w14:w="9525" w14:cap="flat" w14:cmpd="sng" w14:algn="ctr">
                <w14:solidFill>
                  <w14:srgbClr w14:val="FF0000"/>
                </w14:solidFill>
                <w14:prstDash w14:val="solid"/>
                <w14:round/>
              </w14:textOutline>
              <w14:textFill>
                <w14:solidFill>
                  <w14:srgbClr w14:val="70AD47">
                    <w14:tint w14:val="1000"/>
                  </w14:srgbClr>
                </w14:solidFill>
              </w14:textFill>
              <w14:ligatures w14:val="historicalDiscretional"/>
            </w:rPr>
            <w:t>SIU EXPORT CONTROLS MONTHLY</w:t>
          </w:r>
        </w:p>
      </w:tc>
      <w:tc>
        <w:tcPr>
          <w:tcW w:w="1163" w:type="pct"/>
          <w:tcBorders>
            <w:left w:val="single" w:sz="12" w:space="0" w:color="FFFFFF" w:themeColor="background1"/>
          </w:tcBorders>
          <w:shd w:val="clear" w:color="auto" w:fill="9D3511" w:themeFill="accent1" w:themeFillShade="BF"/>
          <w:vAlign w:val="center"/>
        </w:tcPr>
        <w:p w:rsidR="00D609BD" w:rsidRPr="00C153FA" w:rsidRDefault="000B2A41" w:rsidP="00164ED6">
          <w:pPr>
            <w:pStyle w:val="Header"/>
            <w:jc w:val="center"/>
            <w:rPr>
              <w:b/>
              <w:color w:val="FFFFFF" w:themeColor="background1"/>
              <w:sz w:val="18"/>
              <w:szCs w:val="18"/>
            </w:rPr>
          </w:pPr>
          <w:r w:rsidRPr="00C153FA">
            <w:rPr>
              <w:b/>
              <w:color w:val="FFFFFF" w:themeColor="background1"/>
              <w:sz w:val="18"/>
              <w:szCs w:val="18"/>
            </w:rPr>
            <w:t>ISSUE #01</w:t>
          </w:r>
        </w:p>
        <w:p w:rsidR="00CA6FCF" w:rsidRPr="00C153FA" w:rsidRDefault="000B2A41" w:rsidP="002750EB">
          <w:pPr>
            <w:pStyle w:val="Header"/>
            <w:jc w:val="center"/>
            <w:rPr>
              <w:color w:val="FFFFFF" w:themeColor="background1"/>
              <w:sz w:val="18"/>
              <w:szCs w:val="18"/>
            </w:rPr>
          </w:pPr>
          <w:r w:rsidRPr="00C153FA">
            <w:rPr>
              <w:color w:val="FFFFFF" w:themeColor="background1"/>
              <w:sz w:val="18"/>
              <w:szCs w:val="18"/>
            </w:rPr>
            <w:t>August 1, 2019</w:t>
          </w:r>
        </w:p>
      </w:tc>
    </w:tr>
  </w:tbl>
  <w:p w:rsidR="00D609BD" w:rsidRDefault="009F1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32F57"/>
    <w:multiLevelType w:val="multilevel"/>
    <w:tmpl w:val="BF84B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56319"/>
    <w:multiLevelType w:val="multilevel"/>
    <w:tmpl w:val="0D56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0102C"/>
    <w:multiLevelType w:val="hybridMultilevel"/>
    <w:tmpl w:val="C006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41"/>
    <w:rsid w:val="000B2A41"/>
    <w:rsid w:val="00103518"/>
    <w:rsid w:val="00663C12"/>
    <w:rsid w:val="007E30DA"/>
    <w:rsid w:val="0084460C"/>
    <w:rsid w:val="008A3620"/>
    <w:rsid w:val="00BF4EBB"/>
    <w:rsid w:val="00ED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53B9B-DDB0-46F9-8FB4-9E094D68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A41"/>
    <w:pPr>
      <w:spacing w:after="120" w:line="264" w:lineRule="auto"/>
    </w:pPr>
    <w:rPr>
      <w:rFonts w:eastAsiaTheme="minorEastAsia"/>
      <w:sz w:val="21"/>
      <w:szCs w:val="21"/>
    </w:rPr>
  </w:style>
  <w:style w:type="paragraph" w:styleId="Heading1">
    <w:name w:val="heading 1"/>
    <w:basedOn w:val="Normal"/>
    <w:next w:val="Subtitle"/>
    <w:link w:val="Heading1Char"/>
    <w:uiPriority w:val="9"/>
    <w:qFormat/>
    <w:rsid w:val="007E30DA"/>
    <w:pPr>
      <w:pBdr>
        <w:top w:val="single" w:sz="12" w:space="1" w:color="F9D8CD" w:themeColor="accent1" w:themeTint="33"/>
        <w:left w:val="single" w:sz="12" w:space="4" w:color="F9D8CD" w:themeColor="accent1" w:themeTint="33"/>
        <w:bottom w:val="single" w:sz="12" w:space="1" w:color="F9D8CD" w:themeColor="accent1" w:themeTint="33"/>
        <w:right w:val="single" w:sz="12" w:space="4" w:color="F9D8CD" w:themeColor="accent1" w:themeTint="33"/>
      </w:pBdr>
      <w:shd w:val="clear" w:color="auto" w:fill="F9D8CD" w:themeFill="accent1" w:themeFillTint="33"/>
      <w:spacing w:before="100" w:beforeAutospacing="1" w:after="60" w:line="240" w:lineRule="auto"/>
      <w:outlineLvl w:val="0"/>
    </w:pPr>
    <w:rPr>
      <w:rFonts w:asciiTheme="majorHAnsi" w:eastAsia="Times New Roman" w:hAnsiTheme="majorHAnsi" w:cs="Times New Roman"/>
      <w:b/>
      <w:bCs/>
      <w:color w:val="9D3511" w:themeColor="accent1" w:themeShade="BF"/>
      <w:kern w:val="36"/>
      <w:sz w:val="44"/>
      <w:szCs w:val="48"/>
    </w:rPr>
  </w:style>
  <w:style w:type="paragraph" w:styleId="Heading2">
    <w:name w:val="heading 2"/>
    <w:basedOn w:val="Normal"/>
    <w:next w:val="Normal"/>
    <w:link w:val="Heading2Char"/>
    <w:uiPriority w:val="9"/>
    <w:qFormat/>
    <w:rsid w:val="007E30DA"/>
    <w:pPr>
      <w:spacing w:before="100" w:beforeAutospacing="1" w:line="240" w:lineRule="auto"/>
      <w:outlineLvl w:val="1"/>
    </w:pPr>
    <w:rPr>
      <w:rFonts w:asciiTheme="majorHAnsi" w:eastAsia="Times New Roman" w:hAnsiTheme="majorHAnsi" w:cs="Times New Roman"/>
      <w:b/>
      <w:bCs/>
      <w:color w:val="9D3511" w:themeColor="accent1" w:themeShade="BF"/>
      <w:sz w:val="36"/>
      <w:szCs w:val="36"/>
    </w:rPr>
  </w:style>
  <w:style w:type="paragraph" w:styleId="Heading3">
    <w:name w:val="heading 3"/>
    <w:basedOn w:val="Normal"/>
    <w:next w:val="Normal"/>
    <w:link w:val="Heading3Char"/>
    <w:uiPriority w:val="9"/>
    <w:qFormat/>
    <w:rsid w:val="007E30DA"/>
    <w:pPr>
      <w:spacing w:before="100" w:beforeAutospacing="1" w:line="240" w:lineRule="auto"/>
      <w:outlineLvl w:val="2"/>
    </w:pPr>
    <w:rPr>
      <w:rFonts w:asciiTheme="majorHAnsi" w:eastAsia="Times New Roman" w:hAnsiTheme="majorHAnsi" w:cs="Times New Roman"/>
      <w:b/>
      <w:bCs/>
      <w:color w:val="9D3511" w:themeColor="accent1" w:themeShade="BF"/>
      <w:sz w:val="28"/>
      <w:szCs w:val="27"/>
    </w:rPr>
  </w:style>
  <w:style w:type="paragraph" w:styleId="Heading4">
    <w:name w:val="heading 4"/>
    <w:basedOn w:val="Normal"/>
    <w:next w:val="Normal"/>
    <w:link w:val="Heading4Char"/>
    <w:uiPriority w:val="9"/>
    <w:unhideWhenUsed/>
    <w:qFormat/>
    <w:rsid w:val="007E30DA"/>
    <w:pPr>
      <w:keepNext/>
      <w:keepLines/>
      <w:spacing w:before="40" w:after="0"/>
      <w:outlineLvl w:val="3"/>
    </w:pPr>
    <w:rPr>
      <w:rFonts w:asciiTheme="majorHAnsi" w:eastAsiaTheme="majorEastAsia" w:hAnsiTheme="majorHAnsi" w:cstheme="majorBidi"/>
      <w:b/>
      <w:iCs/>
      <w:color w:val="9D351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0DA"/>
    <w:rPr>
      <w:rFonts w:asciiTheme="majorHAnsi" w:eastAsia="Times New Roman" w:hAnsiTheme="majorHAnsi" w:cs="Times New Roman"/>
      <w:b/>
      <w:bCs/>
      <w:color w:val="9D3511" w:themeColor="accent1" w:themeShade="BF"/>
      <w:kern w:val="36"/>
      <w:sz w:val="44"/>
      <w:szCs w:val="48"/>
      <w:shd w:val="clear" w:color="auto" w:fill="F9D8CD" w:themeFill="accent1" w:themeFillTint="33"/>
    </w:rPr>
  </w:style>
  <w:style w:type="paragraph" w:styleId="Subtitle">
    <w:name w:val="Subtitle"/>
    <w:basedOn w:val="Normal"/>
    <w:next w:val="Normal"/>
    <w:link w:val="SubtitleChar"/>
    <w:uiPriority w:val="11"/>
    <w:qFormat/>
    <w:rsid w:val="007E30DA"/>
    <w:pPr>
      <w:numPr>
        <w:ilvl w:val="1"/>
      </w:numPr>
    </w:pPr>
    <w:rPr>
      <w:b/>
      <w:color w:val="D34817" w:themeColor="accent1"/>
      <w:sz w:val="20"/>
    </w:rPr>
  </w:style>
  <w:style w:type="character" w:customStyle="1" w:styleId="SubtitleChar">
    <w:name w:val="Subtitle Char"/>
    <w:basedOn w:val="DefaultParagraphFont"/>
    <w:link w:val="Subtitle"/>
    <w:uiPriority w:val="11"/>
    <w:rsid w:val="007E30DA"/>
    <w:rPr>
      <w:rFonts w:eastAsiaTheme="minorEastAsia"/>
      <w:b/>
      <w:color w:val="D34817" w:themeColor="accent1"/>
      <w:sz w:val="20"/>
    </w:rPr>
  </w:style>
  <w:style w:type="character" w:customStyle="1" w:styleId="Heading2Char">
    <w:name w:val="Heading 2 Char"/>
    <w:basedOn w:val="DefaultParagraphFont"/>
    <w:link w:val="Heading2"/>
    <w:uiPriority w:val="9"/>
    <w:rsid w:val="007E30DA"/>
    <w:rPr>
      <w:rFonts w:asciiTheme="majorHAnsi" w:eastAsia="Times New Roman" w:hAnsiTheme="majorHAnsi" w:cs="Times New Roman"/>
      <w:b/>
      <w:bCs/>
      <w:color w:val="9D3511" w:themeColor="accent1" w:themeShade="BF"/>
      <w:sz w:val="36"/>
      <w:szCs w:val="36"/>
    </w:rPr>
  </w:style>
  <w:style w:type="character" w:customStyle="1" w:styleId="Heading3Char">
    <w:name w:val="Heading 3 Char"/>
    <w:basedOn w:val="DefaultParagraphFont"/>
    <w:link w:val="Heading3"/>
    <w:uiPriority w:val="9"/>
    <w:rsid w:val="007E30DA"/>
    <w:rPr>
      <w:rFonts w:asciiTheme="majorHAnsi" w:eastAsia="Times New Roman" w:hAnsiTheme="majorHAnsi" w:cs="Times New Roman"/>
      <w:b/>
      <w:bCs/>
      <w:color w:val="9D3511" w:themeColor="accent1" w:themeShade="BF"/>
      <w:sz w:val="28"/>
      <w:szCs w:val="27"/>
    </w:rPr>
  </w:style>
  <w:style w:type="character" w:customStyle="1" w:styleId="Heading4Char">
    <w:name w:val="Heading 4 Char"/>
    <w:basedOn w:val="DefaultParagraphFont"/>
    <w:link w:val="Heading4"/>
    <w:uiPriority w:val="9"/>
    <w:rsid w:val="007E30DA"/>
    <w:rPr>
      <w:rFonts w:asciiTheme="majorHAnsi" w:eastAsiaTheme="majorEastAsia" w:hAnsiTheme="majorHAnsi" w:cstheme="majorBidi"/>
      <w:b/>
      <w:iCs/>
      <w:color w:val="9D3511" w:themeColor="accent1" w:themeShade="BF"/>
      <w:sz w:val="24"/>
    </w:rPr>
  </w:style>
  <w:style w:type="paragraph" w:styleId="Title">
    <w:name w:val="Title"/>
    <w:basedOn w:val="Header"/>
    <w:next w:val="Normal"/>
    <w:link w:val="TitleChar"/>
    <w:uiPriority w:val="10"/>
    <w:qFormat/>
    <w:rsid w:val="007E30DA"/>
    <w:pPr>
      <w:jc w:val="center"/>
    </w:pPr>
    <w:rPr>
      <w:rFonts w:asciiTheme="majorHAnsi" w:hAnsiTheme="majorHAnsi" w:cstheme="majorHAnsi"/>
      <w:b/>
      <w:color w:val="FFFFFF" w:themeColor="background1"/>
      <w:sz w:val="72"/>
      <w:szCs w:val="72"/>
    </w:rPr>
  </w:style>
  <w:style w:type="character" w:customStyle="1" w:styleId="TitleChar">
    <w:name w:val="Title Char"/>
    <w:basedOn w:val="DefaultParagraphFont"/>
    <w:link w:val="Title"/>
    <w:uiPriority w:val="10"/>
    <w:rsid w:val="007E30DA"/>
    <w:rPr>
      <w:rFonts w:asciiTheme="majorHAnsi" w:hAnsiTheme="majorHAnsi" w:cstheme="majorHAnsi"/>
      <w:b/>
      <w:color w:val="FFFFFF" w:themeColor="background1"/>
      <w:sz w:val="72"/>
      <w:szCs w:val="72"/>
    </w:rPr>
  </w:style>
  <w:style w:type="paragraph" w:styleId="Header">
    <w:name w:val="header"/>
    <w:basedOn w:val="Normal"/>
    <w:link w:val="HeaderChar"/>
    <w:uiPriority w:val="99"/>
    <w:unhideWhenUsed/>
    <w:rsid w:val="007E3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0DA"/>
  </w:style>
  <w:style w:type="character" w:styleId="Strong">
    <w:name w:val="Strong"/>
    <w:basedOn w:val="DefaultParagraphFont"/>
    <w:uiPriority w:val="22"/>
    <w:qFormat/>
    <w:rsid w:val="007E30DA"/>
    <w:rPr>
      <w:b/>
      <w:bCs/>
    </w:rPr>
  </w:style>
  <w:style w:type="paragraph" w:styleId="NoSpacing">
    <w:name w:val="No Spacing"/>
    <w:uiPriority w:val="1"/>
    <w:qFormat/>
    <w:rsid w:val="007E30DA"/>
    <w:pPr>
      <w:spacing w:after="0" w:line="240" w:lineRule="auto"/>
    </w:pPr>
  </w:style>
  <w:style w:type="paragraph" w:styleId="ListParagraph">
    <w:name w:val="List Paragraph"/>
    <w:basedOn w:val="Normal"/>
    <w:uiPriority w:val="34"/>
    <w:qFormat/>
    <w:rsid w:val="007E30DA"/>
    <w:pPr>
      <w:ind w:left="720"/>
      <w:contextualSpacing/>
    </w:pPr>
  </w:style>
  <w:style w:type="paragraph" w:styleId="Quote">
    <w:name w:val="Quote"/>
    <w:basedOn w:val="Normal"/>
    <w:next w:val="Normal"/>
    <w:link w:val="QuoteChar"/>
    <w:uiPriority w:val="29"/>
    <w:qFormat/>
    <w:rsid w:val="007E30DA"/>
    <w:pPr>
      <w:spacing w:before="200" w:line="288" w:lineRule="auto"/>
      <w:ind w:left="360" w:right="360"/>
    </w:pPr>
    <w:rPr>
      <w:b/>
      <w:i/>
      <w:iCs/>
      <w:color w:val="9D3511" w:themeColor="accent1" w:themeShade="BF"/>
    </w:rPr>
  </w:style>
  <w:style w:type="character" w:customStyle="1" w:styleId="QuoteChar">
    <w:name w:val="Quote Char"/>
    <w:basedOn w:val="DefaultParagraphFont"/>
    <w:link w:val="Quote"/>
    <w:uiPriority w:val="29"/>
    <w:rsid w:val="007E30DA"/>
    <w:rPr>
      <w:b/>
      <w:i/>
      <w:iCs/>
      <w:color w:val="9D3511" w:themeColor="accent1" w:themeShade="BF"/>
    </w:rPr>
  </w:style>
  <w:style w:type="paragraph" w:styleId="IntenseQuote">
    <w:name w:val="Intense Quote"/>
    <w:basedOn w:val="Normal"/>
    <w:next w:val="Normal"/>
    <w:link w:val="IntenseQuoteChar"/>
    <w:uiPriority w:val="30"/>
    <w:qFormat/>
    <w:rsid w:val="007E30DA"/>
    <w:pPr>
      <w:pBdr>
        <w:top w:val="dashSmallGap" w:sz="6" w:space="10" w:color="D34817" w:themeColor="accent1"/>
        <w:bottom w:val="dashSmallGap" w:sz="6" w:space="10" w:color="D34817" w:themeColor="accent1"/>
      </w:pBdr>
      <w:shd w:val="clear" w:color="auto" w:fill="F2F2F2" w:themeFill="background1" w:themeFillShade="F2"/>
      <w:spacing w:before="360" w:after="360" w:line="288" w:lineRule="auto"/>
      <w:ind w:left="360" w:right="360"/>
      <w:jc w:val="center"/>
    </w:pPr>
    <w:rPr>
      <w:b/>
      <w:i/>
      <w:iCs/>
      <w:color w:val="9D3511" w:themeColor="accent1" w:themeShade="BF"/>
    </w:rPr>
  </w:style>
  <w:style w:type="character" w:customStyle="1" w:styleId="IntenseQuoteChar">
    <w:name w:val="Intense Quote Char"/>
    <w:basedOn w:val="DefaultParagraphFont"/>
    <w:link w:val="IntenseQuote"/>
    <w:uiPriority w:val="30"/>
    <w:rsid w:val="007E30DA"/>
    <w:rPr>
      <w:b/>
      <w:i/>
      <w:iCs/>
      <w:color w:val="9D3511" w:themeColor="accent1" w:themeShade="BF"/>
      <w:shd w:val="clear" w:color="auto" w:fill="F2F2F2" w:themeFill="background1" w:themeFillShade="F2"/>
    </w:rPr>
  </w:style>
  <w:style w:type="character" w:styleId="IntenseReference">
    <w:name w:val="Intense Reference"/>
    <w:basedOn w:val="DefaultParagraphFont"/>
    <w:uiPriority w:val="32"/>
    <w:qFormat/>
    <w:rsid w:val="007E30DA"/>
    <w:rPr>
      <w:rFonts w:asciiTheme="minorHAnsi" w:hAnsiTheme="minorHAnsi"/>
      <w:b/>
      <w:bCs/>
      <w:i w:val="0"/>
      <w:caps w:val="0"/>
      <w:smallCaps w:val="0"/>
      <w:color w:val="9D3511" w:themeColor="accent1" w:themeShade="BF"/>
      <w:spacing w:val="5"/>
    </w:rPr>
  </w:style>
  <w:style w:type="character" w:styleId="BookTitle">
    <w:name w:val="Book Title"/>
    <w:basedOn w:val="DefaultParagraphFont"/>
    <w:uiPriority w:val="33"/>
    <w:qFormat/>
    <w:rsid w:val="007E30DA"/>
    <w:rPr>
      <w:b/>
      <w:bCs/>
      <w:i/>
      <w:iCs/>
      <w:spacing w:val="5"/>
    </w:rPr>
  </w:style>
  <w:style w:type="paragraph" w:styleId="NormalWeb">
    <w:name w:val="Normal (Web)"/>
    <w:basedOn w:val="Normal"/>
    <w:uiPriority w:val="99"/>
    <w:unhideWhenUsed/>
    <w:rsid w:val="000B2A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2A41"/>
    <w:rPr>
      <w:color w:val="0000FF"/>
      <w:u w:val="single"/>
    </w:rPr>
  </w:style>
  <w:style w:type="table" w:styleId="TableGrid">
    <w:name w:val="Table Grid"/>
    <w:basedOn w:val="TableNormal"/>
    <w:uiPriority w:val="39"/>
    <w:rsid w:val="000B2A41"/>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2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A41"/>
    <w:rPr>
      <w:rFonts w:eastAsiaTheme="minorEastAsia"/>
      <w:sz w:val="21"/>
      <w:szCs w:val="21"/>
    </w:rPr>
  </w:style>
  <w:style w:type="character" w:customStyle="1" w:styleId="maintext">
    <w:name w:val="maintext"/>
    <w:basedOn w:val="DefaultParagraphFont"/>
    <w:rsid w:val="000B2A41"/>
  </w:style>
  <w:style w:type="paragraph" w:customStyle="1" w:styleId="introduction">
    <w:name w:val="introduction"/>
    <w:basedOn w:val="Normal"/>
    <w:rsid w:val="000B2A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cmp.com/news/china/article/3010073/six-chinese-tech-firms-some-hong-kong-offices-banned-exporting-sensitive"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r20.rs6.net/tn.jsp?f=001UiHfviR9AjzumKwB5DA296Pcs6yK5VFWkIY7zDNf4UhkYcLg0Ykx719sHykF43nS3ksg78qR_DHKQpfvsvkpy4FAnd6mHwhdvnSGJcMIHCBcP58qaIWHyjJ95cOyyGJ0zMQ9OdU083j3p6cws-xldiqf6xgaehw6q1GMUHNhEmj7qlm8Sj94Evjdft5ZAwujlQWFV0GcbnT1vG5Wlzs4nd87XBnG2OpYh2-tuf58Py0FT_LhE8qIivZHnxsW8ZRtR_bjzBmtTyGdwyhCf0l3bJvSlrMs-f835th9LLSocF-KgXon1hfwSkPcd2MWmILR&amp;c=tKo3WHo58kTN8hro-5PyaFyLB5bkp8BbBMf8v3HGPsL0oZXSHxOOPQ==&amp;ch=PAF_1B1RLLAhn-l7nADeql8X6A7bUCNPde1YV3IVYVzcHONHm8tbF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red.com/story/us-sanctions-huawei-fuel-chinas-plan-tech/" TargetMode="External"/><Relationship Id="rId5" Type="http://schemas.openxmlformats.org/officeDocument/2006/relationships/footnotes" Target="footnotes.xml"/><Relationship Id="rId15" Type="http://schemas.openxmlformats.org/officeDocument/2006/relationships/hyperlink" Target="http://r20.rs6.net/tn.jsp?f=001UiHfviR9AjzumKwB5DA296Pcs6yK5VFWkIY7zDNf4UhkYcLg0Ykx719sHykF43nSKyeckSKdi9IMQMnPYBdvh9IjG2xQftWR9wb66nIKCDqWxtJrToZBOIX29skkrmW7Wk_PfbA_fNXxXsU9XE-nuM_93bESLLz5Gkm6OQYQY6NJ-UnhMY0JNMbS16uNUBkCNqvH_1qcVGpbzBhZpNCWC5kr92TVv33Vhd44xq3wo9NFcWSpOMmpUAG0bX2Unu21MdwwtVqwwD6qvj7xOJ_m2hpBrpTT2z3ZUtomEPK5hyc2fTHXNa3RhxNme1qhUmsE&amp;c=tKo3WHo58kTN8hro-5PyaFyLB5bkp8BbBMf8v3HGPsL0oZXSHxOOPQ==&amp;ch=PAF_1B1RLLAhn-l7nADeql8X6A7bUCNPde1YV3IVYVzcHONHm8tbFQ==" TargetMode="External"/><Relationship Id="rId10" Type="http://schemas.openxmlformats.org/officeDocument/2006/relationships/hyperlink" Target="https://www.wired.com/story/how-huawei-might-handle-latest-us-sanctio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20.rs6.net/tn.jsp?f=001aAJ7bN6WCs7CdASMZsknn12KWHdy9RtOy8aKLB2fs35f_zWaLw8wmZiXJ64hwlJaTjhr3quW5CYuoxW5FTI6Rr1jFIk_MCjBVcu84J5qg8xPUDlSVnNcW1eA4U85hcmG4BNibnMyWSnQdGfjw5aaUE7NoHy-wosHq1wACwthyRD0mXLNk8BBJduBU1QvIMD1iDLLyN3UOTYuJVs_u9Ga25cIjolHK6CTmpfwp5mVv-72anB5jTIf_g==&amp;c=EUPVEuUVI4d4uk_A-qnp4PzStyMGKRsztC8qsbd-xNp9S83ro5lKJw==&amp;ch=nhCAAhaOfEaKFMydkBau8HKyGnt8aIyUEzGJGv6SoKiu5hCZvPja4A==" TargetMode="External"/><Relationship Id="rId14" Type="http://schemas.openxmlformats.org/officeDocument/2006/relationships/hyperlink" Target="http://r20.rs6.net/tn.jsp?f=001UiHfviR9AjzumKwB5DA296Pcs6yK5VFWkIY7zDNf4UhkYcLg0Ykx7x5Br_iW1z2jad3mY_nSorxjo6OqBhsiRU3N1bnrm6a-ED5Z44cejW0x_qv9Z1Cal-LcFEv0jPWBOkfAauZtA934rObCAtGQJbHDb3AUAwH4TniIvAAMOiUHYZowYOEGuj-KOmA-pbsDUlL6F2O_xGGXwW23gztkKl7F6UcJ-0k64pRnLDdH2ecOP_6TzEIwrO4bsWC9raGzXsTHEgDgroMVGdU1NmGRt24fEgnzgLz03dXPTuGk4LyqdUUQQLc28r7KPqITD7V1Cuj1ofXvlOk=&amp;c=tKo3WHo58kTN8hro-5PyaFyLB5bkp8BbBMf8v3HGPsL0oZXSHxOOPQ==&amp;ch=PAF_1B1RLLAhn-l7nADeql8X6A7bUCNPde1YV3IVYVzcHONHm8tbFQ==" TargetMode="Externa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Wakeland, Todd</dc:creator>
  <cp:keywords/>
  <dc:description/>
  <cp:lastModifiedBy>Wakeland, Todd</cp:lastModifiedBy>
  <cp:revision>3</cp:revision>
  <dcterms:created xsi:type="dcterms:W3CDTF">2019-08-01T19:30:00Z</dcterms:created>
  <dcterms:modified xsi:type="dcterms:W3CDTF">2019-08-01T19:30:00Z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